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2AD7" w14:textId="26A0E4A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5E6F84">
        <w:rPr>
          <w:rFonts w:ascii="Arial" w:eastAsia="Arial Unicode MS" w:hAnsi="Arial" w:cs="Arial"/>
          <w:b/>
          <w:bCs/>
          <w:sz w:val="24"/>
        </w:rPr>
        <w:t>6</w:t>
      </w:r>
      <w:r w:rsidR="00AF47F0">
        <w:rPr>
          <w:rFonts w:ascii="Arial" w:eastAsia="Arial Unicode MS" w:hAnsi="Arial" w:cs="Arial"/>
          <w:b/>
          <w:bCs/>
          <w:sz w:val="24"/>
        </w:rPr>
        <w:t>1</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D31E5">
        <w:rPr>
          <w:rFonts w:ascii="Arial" w:eastAsia="SimSun" w:hAnsi="Arial"/>
          <w:b/>
          <w:i/>
          <w:noProof/>
          <w:color w:val="auto"/>
          <w:sz w:val="28"/>
          <w:lang w:eastAsia="en-US"/>
        </w:rPr>
        <w:t>4</w:t>
      </w:r>
      <w:r w:rsidR="001F0BF7" w:rsidRPr="0086381F">
        <w:rPr>
          <w:rFonts w:ascii="Arial" w:eastAsia="SimSun" w:hAnsi="Arial"/>
          <w:b/>
          <w:i/>
          <w:noProof/>
          <w:color w:val="auto"/>
          <w:sz w:val="28"/>
          <w:lang w:eastAsia="en-US"/>
        </w:rPr>
        <w:t>0</w:t>
      </w:r>
      <w:r w:rsidR="00374F2C" w:rsidRPr="00374F2C">
        <w:rPr>
          <w:rFonts w:ascii="Arial" w:eastAsia="SimSun" w:hAnsi="Arial"/>
          <w:b/>
          <w:i/>
          <w:noProof/>
          <w:color w:val="auto"/>
          <w:sz w:val="28"/>
          <w:lang w:eastAsia="en-US"/>
        </w:rPr>
        <w:t>2195</w:t>
      </w:r>
    </w:p>
    <w:p w14:paraId="387E5A8A" w14:textId="595BEE6D" w:rsidR="00A24F28" w:rsidRPr="003244C5" w:rsidRDefault="00AF47F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0011076A" w:rsidRPr="00880B08">
        <w:rPr>
          <w:rFonts w:ascii="Arial" w:eastAsia="Arial Unicode MS" w:hAnsi="Arial" w:cs="Arial"/>
          <w:b/>
          <w:bCs/>
          <w:sz w:val="24"/>
        </w:rPr>
        <w:t>,</w:t>
      </w:r>
      <w:r w:rsidR="00B13232">
        <w:rPr>
          <w:rFonts w:ascii="Arial" w:eastAsia="Arial Unicode MS" w:hAnsi="Arial" w:cs="Arial"/>
          <w:b/>
          <w:bCs/>
          <w:sz w:val="24"/>
        </w:rPr>
        <w:t xml:space="preserve"> Greece,</w:t>
      </w:r>
      <w:r w:rsidR="0011076A" w:rsidRPr="00880B08">
        <w:rPr>
          <w:rFonts w:ascii="Arial" w:eastAsia="Arial Unicode MS" w:hAnsi="Arial" w:cs="Arial"/>
          <w:b/>
          <w:bCs/>
          <w:sz w:val="24"/>
        </w:rPr>
        <w:t xml:space="preserve"> </w:t>
      </w:r>
      <w:r>
        <w:rPr>
          <w:rFonts w:ascii="Arial" w:eastAsia="Arial Unicode MS" w:hAnsi="Arial" w:cs="Arial"/>
          <w:b/>
          <w:bCs/>
          <w:sz w:val="24"/>
        </w:rPr>
        <w:t>Feb</w:t>
      </w:r>
      <w:r w:rsidR="005E6F84">
        <w:rPr>
          <w:rFonts w:ascii="Arial" w:eastAsia="Arial Unicode MS" w:hAnsi="Arial" w:cs="Arial"/>
          <w:b/>
          <w:bCs/>
          <w:sz w:val="24"/>
        </w:rPr>
        <w:t xml:space="preserve"> 2</w:t>
      </w:r>
      <w:r>
        <w:rPr>
          <w:rFonts w:ascii="Arial" w:eastAsia="Arial Unicode MS" w:hAnsi="Arial" w:cs="Arial"/>
          <w:b/>
          <w:bCs/>
          <w:sz w:val="24"/>
        </w:rPr>
        <w:t>6</w:t>
      </w:r>
      <w:r w:rsidR="005E6F84">
        <w:rPr>
          <w:rFonts w:ascii="Arial" w:eastAsia="Arial Unicode MS" w:hAnsi="Arial" w:cs="Arial"/>
          <w:b/>
          <w:bCs/>
          <w:sz w:val="24"/>
        </w:rPr>
        <w:t xml:space="preserve"> </w:t>
      </w:r>
      <w:r>
        <w:rPr>
          <w:rFonts w:ascii="Arial" w:eastAsia="Arial Unicode MS" w:hAnsi="Arial" w:cs="Arial"/>
          <w:b/>
          <w:bCs/>
          <w:sz w:val="24"/>
        </w:rPr>
        <w:t>–</w:t>
      </w:r>
      <w:r w:rsidR="005E6F84">
        <w:rPr>
          <w:rFonts w:ascii="Arial" w:eastAsia="Arial Unicode MS" w:hAnsi="Arial" w:cs="Arial"/>
          <w:b/>
          <w:bCs/>
          <w:sz w:val="24"/>
        </w:rPr>
        <w:t xml:space="preserve"> </w:t>
      </w:r>
      <w:r>
        <w:rPr>
          <w:rFonts w:ascii="Arial" w:eastAsia="Arial Unicode MS" w:hAnsi="Arial" w:cs="Arial"/>
          <w:b/>
          <w:bCs/>
          <w:sz w:val="24"/>
        </w:rPr>
        <w:t>Mar 01</w:t>
      </w:r>
      <w:r w:rsidR="00061913" w:rsidRPr="00BF5250">
        <w:rPr>
          <w:rFonts w:ascii="Arial" w:eastAsia="Arial Unicode MS" w:hAnsi="Arial" w:cs="Arial"/>
          <w:b/>
          <w:bCs/>
          <w:sz w:val="24"/>
        </w:rPr>
        <w:t>, 202</w:t>
      </w:r>
      <w:r w:rsidR="005E6F84">
        <w:rPr>
          <w:rFonts w:ascii="Arial" w:eastAsia="Arial Unicode MS" w:hAnsi="Arial" w:cs="Arial"/>
          <w:b/>
          <w:bCs/>
          <w:sz w:val="24"/>
        </w:rPr>
        <w:t>4</w:t>
      </w:r>
      <w:r w:rsidR="003244C5" w:rsidRPr="00927C1B">
        <w:rPr>
          <w:rFonts w:ascii="Arial" w:eastAsia="Arial Unicode MS" w:hAnsi="Arial" w:cs="Arial"/>
          <w:b/>
          <w:bCs/>
        </w:rPr>
        <w:tab/>
      </w:r>
    </w:p>
    <w:p w14:paraId="62643134" w14:textId="77777777" w:rsidR="00A24F28" w:rsidRPr="00927C1B" w:rsidRDefault="00A24F28" w:rsidP="00A24F28">
      <w:pPr>
        <w:rPr>
          <w:rFonts w:ascii="Arial" w:hAnsi="Arial" w:cs="Arial"/>
        </w:rPr>
      </w:pPr>
    </w:p>
    <w:p w14:paraId="38C08643" w14:textId="36509D04"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AF47F0">
        <w:rPr>
          <w:rFonts w:ascii="Arial" w:hAnsi="Arial" w:cs="Arial"/>
          <w:b/>
        </w:rPr>
        <w:t xml:space="preserve">NTT </w:t>
      </w:r>
      <w:r w:rsidR="00C57667">
        <w:rPr>
          <w:rFonts w:ascii="Arial" w:hAnsi="Arial" w:cs="Arial"/>
          <w:b/>
        </w:rPr>
        <w:t>DOCOMO</w:t>
      </w:r>
    </w:p>
    <w:p w14:paraId="4CEB812B" w14:textId="77C83563"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4F3F10">
        <w:rPr>
          <w:rFonts w:ascii="Arial" w:hAnsi="Arial" w:cs="Arial"/>
          <w:b/>
        </w:rPr>
        <w:t>KI#3</w:t>
      </w:r>
      <w:r w:rsidR="001F54E6">
        <w:rPr>
          <w:rFonts w:ascii="Arial" w:hAnsi="Arial" w:cs="Arial"/>
          <w:b/>
        </w:rPr>
        <w:t xml:space="preserve">: </w:t>
      </w:r>
      <w:bookmarkStart w:id="0" w:name="OLE_LINK23"/>
      <w:bookmarkStart w:id="1" w:name="OLE_LINK24"/>
      <w:r w:rsidR="00B35255">
        <w:rPr>
          <w:rFonts w:ascii="Arial" w:hAnsi="Arial" w:cs="Arial"/>
          <w:b/>
        </w:rPr>
        <w:t xml:space="preserve">New </w:t>
      </w:r>
      <w:r w:rsidR="00B35255" w:rsidRPr="00E570FD">
        <w:rPr>
          <w:rFonts w:ascii="Arial" w:hAnsi="Arial" w:cs="Arial"/>
          <w:b/>
        </w:rPr>
        <w:t xml:space="preserve">Solution </w:t>
      </w:r>
      <w:r w:rsidR="00B35255">
        <w:rPr>
          <w:rFonts w:ascii="Arial" w:hAnsi="Arial" w:cs="Arial"/>
          <w:b/>
        </w:rPr>
        <w:t xml:space="preserve">for UE-satellite-UE communication </w:t>
      </w:r>
      <w:r w:rsidR="00A80772">
        <w:rPr>
          <w:rFonts w:ascii="Arial" w:hAnsi="Arial" w:cs="Arial"/>
          <w:b/>
        </w:rPr>
        <w:t>in the context of LEO satellite constellations with ISL</w:t>
      </w:r>
      <w:r w:rsidR="00A67BA3" w:rsidRPr="009714B7" w:rsidDel="004B72D4">
        <w:rPr>
          <w:rFonts w:ascii="Arial" w:hAnsi="Arial" w:cs="Arial"/>
          <w:b/>
        </w:rPr>
        <w:t xml:space="preserve"> </w:t>
      </w:r>
      <w:bookmarkEnd w:id="0"/>
      <w:bookmarkEnd w:id="1"/>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444EC592"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B940B0">
        <w:rPr>
          <w:rFonts w:ascii="Arial" w:hAnsi="Arial" w:cs="Arial"/>
          <w:b/>
        </w:rPr>
        <w:t>19.1</w:t>
      </w:r>
    </w:p>
    <w:p w14:paraId="1839E87A" w14:textId="5E31F8C3"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w:t>
      </w:r>
      <w:r w:rsidR="00135A8B">
        <w:rPr>
          <w:rFonts w:ascii="Arial" w:hAnsi="Arial" w:cs="Arial"/>
          <w:b/>
          <w:bCs/>
          <w:color w:val="auto"/>
          <w:kern w:val="24"/>
          <w:sz w:val="18"/>
          <w:szCs w:val="18"/>
        </w:rPr>
        <w:t>ARCH_</w:t>
      </w:r>
      <w:r w:rsidR="004B72D4" w:rsidRPr="00E570FD">
        <w:rPr>
          <w:rFonts w:ascii="Arial" w:hAnsi="Arial" w:cs="Arial"/>
          <w:b/>
          <w:bCs/>
          <w:color w:val="auto"/>
          <w:kern w:val="24"/>
          <w:sz w:val="18"/>
          <w:szCs w:val="18"/>
        </w:rPr>
        <w:t>Ph</w:t>
      </w:r>
      <w:r w:rsidR="001F54E6">
        <w:rPr>
          <w:rFonts w:ascii="Arial" w:hAnsi="Arial" w:cs="Arial"/>
          <w:b/>
          <w:bCs/>
          <w:color w:val="auto"/>
          <w:kern w:val="24"/>
          <w:sz w:val="18"/>
          <w:szCs w:val="18"/>
        </w:rPr>
        <w:t>3</w:t>
      </w:r>
      <w:r w:rsidR="00462B3D" w:rsidRPr="00A67BA3">
        <w:rPr>
          <w:rFonts w:ascii="Arial" w:hAnsi="Arial" w:cs="Arial"/>
          <w:b/>
        </w:rPr>
        <w:t xml:space="preserve"> / Rel-1</w:t>
      </w:r>
      <w:r w:rsidR="001F54E6">
        <w:rPr>
          <w:rFonts w:ascii="Arial" w:hAnsi="Arial" w:cs="Arial"/>
          <w:b/>
        </w:rPr>
        <w:t>9</w:t>
      </w:r>
    </w:p>
    <w:p w14:paraId="0098467F" w14:textId="24EF745E" w:rsidR="00EF48DB" w:rsidRPr="00091EEA" w:rsidRDefault="00A24F28" w:rsidP="00EC53AC">
      <w:pPr>
        <w:jc w:val="both"/>
        <w:rPr>
          <w:i/>
        </w:rPr>
      </w:pPr>
      <w:r w:rsidRPr="00091EEA">
        <w:rPr>
          <w:i/>
        </w:rPr>
        <w:t xml:space="preserve">Abstract: </w:t>
      </w:r>
      <w:bookmarkStart w:id="2" w:name="OLE_LINK20"/>
      <w:bookmarkStart w:id="3" w:name="OLE_LINK21"/>
      <w:r w:rsidR="004B72D4" w:rsidRPr="00091EEA">
        <w:rPr>
          <w:i/>
        </w:rPr>
        <w:t xml:space="preserve">A </w:t>
      </w:r>
      <w:r w:rsidR="009B6A46" w:rsidRPr="00091EEA">
        <w:rPr>
          <w:i/>
        </w:rPr>
        <w:t xml:space="preserve">solution </w:t>
      </w:r>
      <w:r w:rsidR="008F62E2" w:rsidRPr="00091EEA">
        <w:rPr>
          <w:i/>
        </w:rPr>
        <w:t>for UE-satellite-UE communication</w:t>
      </w:r>
      <w:r w:rsidR="009B6A46" w:rsidRPr="00091EEA">
        <w:rPr>
          <w:i/>
        </w:rPr>
        <w:t xml:space="preserve"> </w:t>
      </w:r>
      <w:r w:rsidR="008F62E2" w:rsidRPr="00091EEA">
        <w:rPr>
          <w:i/>
        </w:rPr>
        <w:t>of IMS voice and video</w:t>
      </w:r>
      <w:bookmarkEnd w:id="2"/>
      <w:bookmarkEnd w:id="3"/>
      <w:r w:rsidR="009013E9" w:rsidRPr="00091EEA">
        <w:rPr>
          <w:i/>
        </w:rPr>
        <w:t xml:space="preserve"> </w:t>
      </w:r>
      <w:r w:rsidR="00A80772" w:rsidRPr="00091EEA">
        <w:rPr>
          <w:i/>
        </w:rPr>
        <w:t>where satellites are part of LEO satellite constellation and communicate via ISL</w:t>
      </w:r>
      <w:r w:rsidR="00346050" w:rsidRPr="00091EEA">
        <w:rPr>
          <w:i/>
        </w:rPr>
        <w:t xml:space="preserve"> </w:t>
      </w:r>
    </w:p>
    <w:p w14:paraId="6CD53620" w14:textId="7C5690BF" w:rsidR="00A93620" w:rsidRPr="00E405C1" w:rsidRDefault="00B3593E" w:rsidP="00635961">
      <w:pPr>
        <w:pStyle w:val="Heading1"/>
      </w:pPr>
      <w:r w:rsidRPr="009714B7">
        <w:t xml:space="preserve">1. </w:t>
      </w:r>
      <w:r w:rsidR="00BE6AFC" w:rsidRPr="009714B7">
        <w:t>Discussion</w:t>
      </w:r>
    </w:p>
    <w:p w14:paraId="6C8BFE90" w14:textId="513D0C89" w:rsidR="004754C1" w:rsidRDefault="009722F4" w:rsidP="008754B1">
      <w:pPr>
        <w:jc w:val="both"/>
        <w:rPr>
          <w:lang w:eastAsia="zh-CN"/>
        </w:rPr>
      </w:pPr>
      <w:r w:rsidRPr="009714B7">
        <w:rPr>
          <w:lang w:eastAsia="zh-CN"/>
        </w:rPr>
        <w:t xml:space="preserve">In </w:t>
      </w:r>
      <w:r w:rsidR="00C57667">
        <w:rPr>
          <w:lang w:eastAsia="zh-CN"/>
        </w:rPr>
        <w:t xml:space="preserve">TR </w:t>
      </w:r>
      <w:r w:rsidR="008F62E2">
        <w:rPr>
          <w:lang w:eastAsia="zh-CN"/>
        </w:rPr>
        <w:t>23</w:t>
      </w:r>
      <w:r w:rsidR="00C57667">
        <w:rPr>
          <w:lang w:eastAsia="zh-CN"/>
        </w:rPr>
        <w:t>.</w:t>
      </w:r>
      <w:r w:rsidR="008F62E2">
        <w:rPr>
          <w:lang w:eastAsia="zh-CN"/>
        </w:rPr>
        <w:t>700-29 v</w:t>
      </w:r>
      <w:r w:rsidR="00E629F8" w:rsidRPr="00E629F8">
        <w:rPr>
          <w:rFonts w:eastAsiaTheme="minorEastAsia"/>
          <w:lang w:eastAsia="zh-CN"/>
        </w:rPr>
        <w:t>0.3.0</w:t>
      </w:r>
      <w:r w:rsidR="008F62E2">
        <w:rPr>
          <w:rFonts w:eastAsiaTheme="minorEastAsia"/>
          <w:lang w:eastAsia="zh-CN"/>
        </w:rPr>
        <w:t xml:space="preserve">, </w:t>
      </w:r>
      <w:r w:rsidRPr="009714B7">
        <w:rPr>
          <w:lang w:eastAsia="zh-CN"/>
        </w:rPr>
        <w:t xml:space="preserve">it is proposed to study </w:t>
      </w:r>
      <w:r w:rsidR="009B6A46" w:rsidRPr="009714B7">
        <w:rPr>
          <w:lang w:eastAsia="zh-CN"/>
        </w:rPr>
        <w:t xml:space="preserve">the support of </w:t>
      </w:r>
      <w:r w:rsidR="008F62E2">
        <w:rPr>
          <w:lang w:eastAsia="zh-CN"/>
        </w:rPr>
        <w:t>UE-satellite-UE communication as below</w:t>
      </w:r>
      <w:r w:rsidR="009B6A46" w:rsidRPr="00E405C1">
        <w:rPr>
          <w:lang w:eastAsia="zh-CN"/>
        </w:rPr>
        <w:t>:</w:t>
      </w:r>
    </w:p>
    <w:p w14:paraId="3FA7FE2F" w14:textId="77777777" w:rsidR="008F62E2" w:rsidRPr="008F62E2" w:rsidRDefault="008F62E2" w:rsidP="008F62E2">
      <w:pPr>
        <w:pStyle w:val="B1"/>
        <w:rPr>
          <w:i/>
          <w:color w:val="auto"/>
          <w:lang w:val="en-US" w:eastAsia="zh-CN"/>
        </w:rPr>
      </w:pPr>
      <w:r w:rsidRPr="008F62E2">
        <w:rPr>
          <w:i/>
          <w:lang w:val="en-US" w:eastAsia="zh-CN"/>
        </w:rPr>
        <w:t>-</w:t>
      </w:r>
      <w:r w:rsidRPr="008F62E2">
        <w:rPr>
          <w:i/>
          <w:lang w:val="en-US" w:eastAsia="zh-CN"/>
        </w:rPr>
        <w:tab/>
        <w:t>Architectural enhancement to support UE-satellite-UE communication, including minimum necessary set of 5GC network functions and IMS components (if any) onboard the satellite(s), including:</w:t>
      </w:r>
    </w:p>
    <w:p w14:paraId="2ACF1C74" w14:textId="77777777" w:rsidR="008F62E2" w:rsidRPr="008F62E2" w:rsidRDefault="008F62E2" w:rsidP="008F62E2">
      <w:pPr>
        <w:ind w:left="851" w:hanging="284"/>
        <w:rPr>
          <w:rFonts w:eastAsia="DengXian"/>
          <w:i/>
          <w:lang w:val="en-US" w:eastAsia="zh-CN"/>
        </w:rPr>
      </w:pPr>
      <w:bookmarkStart w:id="4" w:name="_Hlk151042033"/>
      <w:r w:rsidRPr="008F62E2">
        <w:rPr>
          <w:rFonts w:eastAsia="DengXian"/>
          <w:i/>
          <w:lang w:eastAsia="ko-KR"/>
        </w:rPr>
        <w:t xml:space="preserve">- </w:t>
      </w:r>
      <w:r w:rsidRPr="008F62E2">
        <w:rPr>
          <w:rFonts w:eastAsia="DengXian"/>
          <w:i/>
          <w:lang w:eastAsia="ko-KR"/>
        </w:rPr>
        <w:tab/>
      </w:r>
      <w:bookmarkStart w:id="5" w:name="_Hlk151041106"/>
      <w:r w:rsidRPr="008F62E2">
        <w:rPr>
          <w:rFonts w:eastAsia="DengXian"/>
          <w:i/>
          <w:lang w:eastAsia="ko-KR"/>
        </w:rPr>
        <w:t>How to ensure routing of user plane traffic (for MMTEL and MC applications) remains in the satellite.</w:t>
      </w:r>
      <w:bookmarkEnd w:id="4"/>
      <w:bookmarkEnd w:id="5"/>
    </w:p>
    <w:p w14:paraId="66835DA3" w14:textId="77777777" w:rsidR="008F62E2" w:rsidRPr="008F62E2" w:rsidRDefault="008F62E2" w:rsidP="008F62E2">
      <w:pPr>
        <w:ind w:left="851" w:hanging="284"/>
        <w:rPr>
          <w:rFonts w:eastAsia="DengXian"/>
          <w:i/>
          <w:lang w:val="en-US" w:eastAsia="fr-FR"/>
        </w:rPr>
      </w:pPr>
      <w:r w:rsidRPr="008F62E2">
        <w:rPr>
          <w:rFonts w:eastAsia="DengXian"/>
          <w:i/>
          <w:lang w:val="en-US" w:eastAsia="fr-FR"/>
        </w:rPr>
        <w:t xml:space="preserve">-  Potential impacts on IMS procedures and functions to manage UE-satellite-UE communication </w:t>
      </w:r>
    </w:p>
    <w:p w14:paraId="3AAC3E67" w14:textId="19F00CD2" w:rsidR="008F62E2" w:rsidRPr="0037045C" w:rsidRDefault="008F62E2" w:rsidP="0037045C">
      <w:pPr>
        <w:pStyle w:val="B1"/>
        <w:rPr>
          <w:rFonts w:eastAsiaTheme="minorEastAsia"/>
          <w:i/>
          <w:color w:val="auto"/>
          <w:lang w:val="en-US" w:eastAsia="zh-CN"/>
        </w:rPr>
      </w:pPr>
      <w:r w:rsidRPr="008F62E2">
        <w:rPr>
          <w:i/>
          <w:lang w:val="en-US" w:eastAsia="zh-CN"/>
        </w:rPr>
        <w:t xml:space="preserve">- </w:t>
      </w:r>
      <w:r w:rsidRPr="008F62E2">
        <w:rPr>
          <w:i/>
          <w:lang w:val="en-US" w:eastAsia="zh-CN"/>
        </w:rPr>
        <w:tab/>
        <w:t>Conditions (such as eligibility, restrictions, authorization …) for realizing UE-satellite-UE communication for UEs.</w:t>
      </w:r>
    </w:p>
    <w:p w14:paraId="2D456A98" w14:textId="777D53E4" w:rsidR="00D975F7" w:rsidRDefault="008F62E2" w:rsidP="008754B1">
      <w:pPr>
        <w:jc w:val="both"/>
        <w:rPr>
          <w:lang w:eastAsia="zh-CN"/>
        </w:rPr>
      </w:pPr>
      <w:r w:rsidRPr="00091EEA">
        <w:rPr>
          <w:lang w:eastAsia="zh-CN"/>
        </w:rPr>
        <w:t xml:space="preserve">In this paper, </w:t>
      </w:r>
      <w:r w:rsidR="00695C32" w:rsidRPr="00091EEA">
        <w:rPr>
          <w:lang w:eastAsia="zh-CN"/>
        </w:rPr>
        <w:t>w</w:t>
      </w:r>
      <w:r w:rsidR="00023646" w:rsidRPr="00091EEA">
        <w:rPr>
          <w:lang w:eastAsia="zh-CN"/>
        </w:rPr>
        <w:t xml:space="preserve">e present </w:t>
      </w:r>
      <w:r w:rsidR="00695C32" w:rsidRPr="00091EEA">
        <w:rPr>
          <w:lang w:eastAsia="zh-CN"/>
        </w:rPr>
        <w:t xml:space="preserve">a </w:t>
      </w:r>
      <w:r w:rsidR="0037045C" w:rsidRPr="00091EEA">
        <w:rPr>
          <w:lang w:eastAsia="zh-CN"/>
        </w:rPr>
        <w:t xml:space="preserve">possible </w:t>
      </w:r>
      <w:r w:rsidR="00023646" w:rsidRPr="00091EEA">
        <w:rPr>
          <w:lang w:eastAsia="zh-CN"/>
        </w:rPr>
        <w:t>architecture</w:t>
      </w:r>
      <w:r w:rsidR="00A80772" w:rsidRPr="00091EEA">
        <w:rPr>
          <w:lang w:eastAsia="zh-CN"/>
        </w:rPr>
        <w:t xml:space="preserve"> that </w:t>
      </w:r>
      <w:r w:rsidR="00D51939" w:rsidRPr="00091EEA">
        <w:rPr>
          <w:lang w:eastAsia="zh-CN"/>
        </w:rPr>
        <w:t>facilitates</w:t>
      </w:r>
      <w:r w:rsidR="00A80772" w:rsidRPr="00091EEA">
        <w:rPr>
          <w:lang w:eastAsia="zh-CN"/>
        </w:rPr>
        <w:t xml:space="preserve"> UE-satellite-UE communication via a group of LE</w:t>
      </w:r>
      <w:r w:rsidR="00D51939" w:rsidRPr="00091EEA">
        <w:rPr>
          <w:lang w:eastAsia="zh-CN"/>
        </w:rPr>
        <w:t>O</w:t>
      </w:r>
      <w:r w:rsidR="00A80772" w:rsidRPr="00091EEA">
        <w:rPr>
          <w:lang w:eastAsia="zh-CN"/>
        </w:rPr>
        <w:t xml:space="preserve"> satellites</w:t>
      </w:r>
      <w:r w:rsidR="00D51939" w:rsidRPr="00091EEA">
        <w:rPr>
          <w:lang w:eastAsia="zh-CN"/>
        </w:rPr>
        <w:t>. These LEO satellites form a satellite constellation with ISL. The architecture introduces dedicated equipment for satellite constellation communications. These include gNB, UPF and IMS AGW on board the satellites and their representative ground-based GWs i.e., Satellite gNB GW, Satellite UPF GW, and Satellite IMS AGW G</w:t>
      </w:r>
      <w:r w:rsidR="001C1373">
        <w:rPr>
          <w:lang w:eastAsia="zh-CN"/>
        </w:rPr>
        <w:t xml:space="preserve">W. </w:t>
      </w:r>
      <w:r w:rsidR="001C1373" w:rsidRPr="009C455F">
        <w:rPr>
          <w:lang w:eastAsia="zh-CN"/>
        </w:rPr>
        <w:t xml:space="preserve">Such an architecture ensures that the infrastructure provided by satellite communication operators can be used and shared by MNOs. </w:t>
      </w:r>
      <w:r w:rsidR="00F36DFF">
        <w:rPr>
          <w:lang w:eastAsia="zh-CN"/>
        </w:rPr>
        <w:t xml:space="preserve">It can also hide complexities related to satellite communication from MNOs. </w:t>
      </w:r>
      <w:r w:rsidR="001C1373" w:rsidRPr="009C455F">
        <w:rPr>
          <w:lang w:eastAsia="zh-CN"/>
        </w:rPr>
        <w:t>The ground-based GWs which are representative of onboard entities are treated as such and shared by the AMF, SMF, and P-CSCF owned by MNOs.</w:t>
      </w:r>
    </w:p>
    <w:p w14:paraId="126382DD" w14:textId="4B957C32" w:rsidR="008014FC" w:rsidRPr="005E200A" w:rsidRDefault="00A804CF" w:rsidP="005E200A">
      <w:pPr>
        <w:pStyle w:val="NO"/>
        <w:rPr>
          <w:rFonts w:eastAsiaTheme="minorEastAsia"/>
          <w:color w:val="auto"/>
          <w:lang w:eastAsia="en-GB"/>
        </w:rPr>
      </w:pPr>
      <w:r>
        <w:rPr>
          <w:rFonts w:eastAsiaTheme="minorEastAsia"/>
          <w:color w:val="auto"/>
          <w:lang w:eastAsia="en-GB"/>
        </w:rPr>
        <w:t>NOTE:</w:t>
      </w:r>
      <w:r>
        <w:rPr>
          <w:rFonts w:eastAsiaTheme="minorEastAsia"/>
          <w:color w:val="auto"/>
          <w:lang w:eastAsia="en-GB"/>
        </w:rPr>
        <w:tab/>
      </w:r>
      <w:r w:rsidR="008014FC" w:rsidRPr="005E200A">
        <w:rPr>
          <w:rFonts w:eastAsiaTheme="minorEastAsia"/>
          <w:color w:val="auto"/>
          <w:lang w:eastAsia="en-GB"/>
        </w:rPr>
        <w:t>In this paper, we present how the user plane path is established between UE and IMS AGW. When two UEs are served by the same satellite constellation, the user plane traffic is routed between IMS AGWs on board LEO satellite(s) of the same satellite constellation by using an existing mechanism.</w:t>
      </w:r>
    </w:p>
    <w:p w14:paraId="29BE94B6" w14:textId="3A6FC2A1" w:rsidR="00D602C2" w:rsidRPr="00091EEA" w:rsidRDefault="00B30E20" w:rsidP="008754B1">
      <w:pPr>
        <w:jc w:val="both"/>
        <w:rPr>
          <w:lang w:eastAsia="zh-CN"/>
        </w:rPr>
      </w:pPr>
      <w:r w:rsidRPr="00091EEA">
        <w:rPr>
          <w:rFonts w:eastAsiaTheme="minorEastAsia"/>
          <w:lang w:eastAsia="zh-CN"/>
        </w:rPr>
        <w:t>To</w:t>
      </w:r>
      <w:r w:rsidR="00695C32" w:rsidRPr="00091EEA">
        <w:rPr>
          <w:rFonts w:eastAsiaTheme="minorEastAsia"/>
          <w:lang w:eastAsia="zh-CN"/>
        </w:rPr>
        <w:t xml:space="preserve"> make </w:t>
      </w:r>
      <w:r w:rsidRPr="00091EEA">
        <w:rPr>
          <w:rFonts w:eastAsiaTheme="minorEastAsia"/>
          <w:lang w:eastAsia="zh-CN"/>
        </w:rPr>
        <w:t xml:space="preserve">the solution work, </w:t>
      </w:r>
      <w:r w:rsidR="007923B6" w:rsidRPr="00091EEA">
        <w:rPr>
          <w:lang w:eastAsia="zh-CN"/>
        </w:rPr>
        <w:t>the following aspects need to be addressed</w:t>
      </w:r>
      <w:r w:rsidR="00D602C2" w:rsidRPr="00091EEA">
        <w:rPr>
          <w:lang w:eastAsia="zh-CN"/>
        </w:rPr>
        <w:t>:</w:t>
      </w:r>
    </w:p>
    <w:p w14:paraId="0622A869" w14:textId="53E38390" w:rsidR="00B160F6" w:rsidRPr="00091EEA" w:rsidRDefault="00AD4F04" w:rsidP="00B160F6">
      <w:pPr>
        <w:pStyle w:val="ListParagraph"/>
        <w:numPr>
          <w:ilvl w:val="0"/>
          <w:numId w:val="20"/>
        </w:numPr>
        <w:ind w:hanging="436"/>
        <w:jc w:val="both"/>
        <w:rPr>
          <w:lang w:eastAsia="zh-CN"/>
        </w:rPr>
      </w:pPr>
      <w:bookmarkStart w:id="6" w:name="OLE_LINK31"/>
      <w:bookmarkStart w:id="7" w:name="OLE_LINK32"/>
      <w:r w:rsidRPr="00091EEA">
        <w:rPr>
          <w:lang w:eastAsia="zh-CN"/>
        </w:rPr>
        <w:t xml:space="preserve">How </w:t>
      </w:r>
      <w:r w:rsidR="00D51939" w:rsidRPr="00091EEA">
        <w:rPr>
          <w:lang w:eastAsia="zh-CN"/>
        </w:rPr>
        <w:t>the nodes on the satellite and NFs on the ground discover and select each other.</w:t>
      </w:r>
    </w:p>
    <w:p w14:paraId="6F540E84" w14:textId="4BE9BA10" w:rsidR="00DF3C0A" w:rsidRDefault="00031DC1" w:rsidP="00B160F6">
      <w:pPr>
        <w:pStyle w:val="ListParagraph"/>
        <w:numPr>
          <w:ilvl w:val="0"/>
          <w:numId w:val="20"/>
        </w:numPr>
        <w:ind w:hanging="436"/>
        <w:jc w:val="both"/>
        <w:rPr>
          <w:lang w:eastAsia="zh-CN"/>
        </w:rPr>
      </w:pPr>
      <w:r w:rsidRPr="00091EEA">
        <w:rPr>
          <w:lang w:eastAsia="zh-CN"/>
        </w:rPr>
        <w:t>How 5GC discovers/recognizes the UEs when call is being setup and associate</w:t>
      </w:r>
      <w:r w:rsidR="00F36DFF">
        <w:rPr>
          <w:rFonts w:eastAsia="MS Mincho" w:hint="eastAsia"/>
        </w:rPr>
        <w:t>s</w:t>
      </w:r>
      <w:r w:rsidRPr="00091EEA">
        <w:rPr>
          <w:lang w:eastAsia="zh-CN"/>
        </w:rPr>
        <w:t xml:space="preserve"> with corresponding entities. Interactions between the ground and satellite-based entities are required</w:t>
      </w:r>
      <w:r w:rsidR="001C1373">
        <w:rPr>
          <w:lang w:eastAsia="zh-CN"/>
        </w:rPr>
        <w:t xml:space="preserve">. </w:t>
      </w:r>
    </w:p>
    <w:bookmarkEnd w:id="6"/>
    <w:bookmarkEnd w:id="7"/>
    <w:p w14:paraId="35FD4180" w14:textId="676815F4" w:rsidR="00CA6115" w:rsidRPr="00635961" w:rsidRDefault="00CA6115" w:rsidP="00CA6115">
      <w:pPr>
        <w:pStyle w:val="Heading1"/>
      </w:pPr>
      <w:r w:rsidRPr="003E0369">
        <w:t xml:space="preserve">2. </w:t>
      </w:r>
      <w:r w:rsidRPr="00635961">
        <w:t>Proposal</w:t>
      </w:r>
    </w:p>
    <w:p w14:paraId="718C32CA" w14:textId="2A855D9B" w:rsidR="006D1E4E" w:rsidRPr="00091EEA" w:rsidRDefault="00F40EE5" w:rsidP="00031DC1">
      <w:pPr>
        <w:jc w:val="both"/>
        <w:rPr>
          <w:lang w:eastAsia="zh-CN"/>
        </w:rPr>
      </w:pPr>
      <w:r w:rsidRPr="00091EEA">
        <w:rPr>
          <w:lang w:eastAsia="zh-CN"/>
        </w:rPr>
        <w:t>It is proposed to capture the following changes vs. TR</w:t>
      </w:r>
      <w:r w:rsidR="001A7325" w:rsidRPr="00091EEA">
        <w:rPr>
          <w:lang w:eastAsia="zh-CN"/>
        </w:rPr>
        <w:t> </w:t>
      </w:r>
      <w:r w:rsidRPr="00091EEA">
        <w:rPr>
          <w:lang w:eastAsia="zh-CN"/>
        </w:rPr>
        <w:t>23.</w:t>
      </w:r>
      <w:r w:rsidR="00392D44" w:rsidRPr="00091EEA">
        <w:rPr>
          <w:lang w:eastAsia="zh-CN"/>
        </w:rPr>
        <w:t>700-2</w:t>
      </w:r>
      <w:r w:rsidR="001F54E6" w:rsidRPr="00091EEA">
        <w:rPr>
          <w:lang w:eastAsia="zh-CN"/>
        </w:rPr>
        <w:t>9</w:t>
      </w:r>
      <w:r w:rsidRPr="00091EEA">
        <w:rPr>
          <w:lang w:eastAsia="zh-CN"/>
        </w:rPr>
        <w:t>.</w:t>
      </w:r>
      <w:bookmarkStart w:id="8" w:name="_Toc22214907"/>
      <w:bookmarkStart w:id="9" w:name="_Toc23254040"/>
      <w:bookmarkStart w:id="10" w:name="_Toc146636840"/>
      <w:bookmarkStart w:id="11" w:name="_Toc148441192"/>
      <w:bookmarkStart w:id="12" w:name="_Toc27894718"/>
      <w:bookmarkStart w:id="13" w:name="_Toc36191785"/>
      <w:bookmarkStart w:id="14" w:name="_Toc45192871"/>
      <w:bookmarkStart w:id="15" w:name="_Toc47592503"/>
      <w:bookmarkStart w:id="16" w:name="_Toc51834584"/>
      <w:bookmarkStart w:id="17" w:name="_Toc91153606"/>
      <w:bookmarkStart w:id="18" w:name="_Toc519004414"/>
    </w:p>
    <w:p w14:paraId="4152D2C2" w14:textId="12BBA913" w:rsidR="006D1E4E" w:rsidRPr="00091EEA" w:rsidRDefault="006D1E4E" w:rsidP="006D1E4E">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091EEA">
        <w:rPr>
          <w:color w:val="FF0000"/>
          <w:sz w:val="28"/>
          <w:szCs w:val="28"/>
          <w:lang w:val="en-US"/>
        </w:rPr>
        <w:t xml:space="preserve">* * * * </w:t>
      </w:r>
      <w:r w:rsidRPr="00091EEA">
        <w:rPr>
          <w:color w:val="FF0000"/>
          <w:sz w:val="28"/>
          <w:szCs w:val="28"/>
          <w:lang w:val="en-US" w:eastAsia="zh-CN"/>
        </w:rPr>
        <w:t>First</w:t>
      </w:r>
      <w:r w:rsidRPr="00091EEA">
        <w:rPr>
          <w:color w:val="FF0000"/>
          <w:sz w:val="28"/>
          <w:szCs w:val="28"/>
          <w:lang w:val="en-US"/>
        </w:rPr>
        <w:t xml:space="preserve"> change* * * *</w:t>
      </w:r>
    </w:p>
    <w:p w14:paraId="08E481C3" w14:textId="77777777" w:rsidR="006D1E4E" w:rsidRPr="00091EEA" w:rsidRDefault="006D1E4E" w:rsidP="00031DC1">
      <w:pPr>
        <w:jc w:val="both"/>
        <w:rPr>
          <w:lang w:eastAsia="zh-CN"/>
        </w:rPr>
      </w:pPr>
    </w:p>
    <w:p w14:paraId="768546C0" w14:textId="48FD7923" w:rsidR="00F019C1" w:rsidRPr="00091EEA" w:rsidRDefault="00F019C1" w:rsidP="00F019C1">
      <w:pPr>
        <w:pStyle w:val="Heading2"/>
        <w:rPr>
          <w:rFonts w:ascii="Times New Roman" w:hAnsi="Times New Roman"/>
          <w:lang w:eastAsia="zh-CN"/>
        </w:rPr>
      </w:pPr>
      <w:r w:rsidRPr="00091EEA">
        <w:rPr>
          <w:rFonts w:ascii="Times New Roman" w:hAnsi="Times New Roman"/>
          <w:lang w:eastAsia="zh-CN"/>
        </w:rPr>
        <w:lastRenderedPageBreak/>
        <w:t>6.0</w:t>
      </w:r>
      <w:r w:rsidRPr="00091EEA">
        <w:rPr>
          <w:rFonts w:ascii="Times New Roman" w:hAnsi="Times New Roman"/>
          <w:lang w:eastAsia="zh-CN"/>
        </w:rPr>
        <w:tab/>
        <w:t>Mapping of Solutions to Key Issues</w:t>
      </w:r>
      <w:bookmarkEnd w:id="8"/>
      <w:bookmarkEnd w:id="9"/>
      <w:bookmarkEnd w:id="10"/>
      <w:bookmarkEnd w:id="11"/>
    </w:p>
    <w:p w14:paraId="71F83CB7" w14:textId="77777777" w:rsidR="00F019C1" w:rsidRPr="00091EEA" w:rsidRDefault="00F019C1" w:rsidP="00F019C1">
      <w:pPr>
        <w:pStyle w:val="TH"/>
        <w:rPr>
          <w:rFonts w:ascii="Times New Roman" w:hAnsi="Times New Roman"/>
          <w:lang w:eastAsia="zh-CN"/>
        </w:rPr>
      </w:pPr>
      <w:r w:rsidRPr="00091EEA">
        <w:rPr>
          <w:rFonts w:ascii="Times New Roman" w:hAnsi="Times New Roman"/>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F019C1" w:rsidRPr="00091EEA" w14:paraId="3C9C66F6" w14:textId="77777777" w:rsidTr="00B12C85">
        <w:trPr>
          <w:cantSplit/>
          <w:jc w:val="center"/>
        </w:trPr>
        <w:tc>
          <w:tcPr>
            <w:tcW w:w="1524" w:type="dxa"/>
            <w:shd w:val="clear" w:color="auto" w:fill="auto"/>
          </w:tcPr>
          <w:p w14:paraId="5B3E3A2E" w14:textId="77777777" w:rsidR="00F019C1" w:rsidRPr="00091EEA" w:rsidRDefault="00F019C1" w:rsidP="00B12C85">
            <w:pPr>
              <w:pStyle w:val="TAC"/>
              <w:rPr>
                <w:rFonts w:ascii="Times New Roman" w:hAnsi="Times New Roman"/>
              </w:rPr>
            </w:pPr>
          </w:p>
        </w:tc>
        <w:tc>
          <w:tcPr>
            <w:tcW w:w="6273" w:type="dxa"/>
            <w:gridSpan w:val="4"/>
            <w:shd w:val="clear" w:color="auto" w:fill="auto"/>
          </w:tcPr>
          <w:p w14:paraId="7D4AE0BB" w14:textId="77777777" w:rsidR="00F019C1" w:rsidRPr="00091EEA" w:rsidRDefault="00F019C1" w:rsidP="00B12C85">
            <w:pPr>
              <w:pStyle w:val="TAH"/>
              <w:rPr>
                <w:rFonts w:ascii="Times New Roman" w:hAnsi="Times New Roman"/>
              </w:rPr>
            </w:pPr>
            <w:r w:rsidRPr="00091EEA">
              <w:rPr>
                <w:rFonts w:ascii="Times New Roman" w:hAnsi="Times New Roman"/>
              </w:rPr>
              <w:t>Key Issues</w:t>
            </w:r>
          </w:p>
        </w:tc>
      </w:tr>
      <w:tr w:rsidR="00F019C1" w:rsidRPr="00091EEA" w14:paraId="78F5393F" w14:textId="77777777" w:rsidTr="00B12C85">
        <w:trPr>
          <w:cantSplit/>
          <w:jc w:val="center"/>
        </w:trPr>
        <w:tc>
          <w:tcPr>
            <w:tcW w:w="1524" w:type="dxa"/>
            <w:shd w:val="clear" w:color="auto" w:fill="auto"/>
          </w:tcPr>
          <w:p w14:paraId="5726BD1D" w14:textId="77777777" w:rsidR="00F019C1" w:rsidRPr="00091EEA" w:rsidRDefault="00F019C1" w:rsidP="00B12C85">
            <w:pPr>
              <w:pStyle w:val="TAH"/>
              <w:rPr>
                <w:rFonts w:ascii="Times New Roman" w:hAnsi="Times New Roman"/>
              </w:rPr>
            </w:pPr>
            <w:r w:rsidRPr="00091EEA">
              <w:rPr>
                <w:rFonts w:ascii="Times New Roman" w:hAnsi="Times New Roman"/>
              </w:rPr>
              <w:t>Solutions</w:t>
            </w:r>
          </w:p>
        </w:tc>
        <w:tc>
          <w:tcPr>
            <w:tcW w:w="1595" w:type="dxa"/>
            <w:shd w:val="clear" w:color="auto" w:fill="auto"/>
          </w:tcPr>
          <w:p w14:paraId="7CD4E87F" w14:textId="77777777" w:rsidR="00F019C1" w:rsidRPr="00091EEA" w:rsidRDefault="00F019C1" w:rsidP="00B12C85">
            <w:pPr>
              <w:pStyle w:val="TAH"/>
              <w:rPr>
                <w:rFonts w:ascii="Times New Roman" w:hAnsi="Times New Roman"/>
              </w:rPr>
            </w:pPr>
            <w:r w:rsidRPr="00091EEA">
              <w:rPr>
                <w:rFonts w:ascii="Times New Roman" w:hAnsi="Times New Roman"/>
              </w:rPr>
              <w:t xml:space="preserve">1 </w:t>
            </w:r>
          </w:p>
          <w:p w14:paraId="0431E1E6" w14:textId="30530ADF" w:rsidR="00F019C1" w:rsidRPr="00091EEA" w:rsidRDefault="00F019C1" w:rsidP="00B12C85">
            <w:pPr>
              <w:pStyle w:val="TAH"/>
              <w:rPr>
                <w:rFonts w:ascii="Times New Roman" w:hAnsi="Times New Roman"/>
              </w:rPr>
            </w:pPr>
            <w:r w:rsidRPr="00091EEA">
              <w:rPr>
                <w:rFonts w:ascii="Times New Roman" w:hAnsi="Times New Roman"/>
                <w:lang w:eastAsia="zh-CN"/>
              </w:rPr>
              <w:t>Support of Regenerative-based satellite access</w:t>
            </w:r>
          </w:p>
        </w:tc>
        <w:tc>
          <w:tcPr>
            <w:tcW w:w="1559" w:type="dxa"/>
            <w:shd w:val="clear" w:color="auto" w:fill="auto"/>
          </w:tcPr>
          <w:p w14:paraId="00FFBBFF" w14:textId="77777777" w:rsidR="00F019C1" w:rsidRPr="00091EEA" w:rsidRDefault="00F019C1" w:rsidP="00B12C85">
            <w:pPr>
              <w:pStyle w:val="TAH"/>
              <w:rPr>
                <w:rFonts w:ascii="Times New Roman" w:hAnsi="Times New Roman"/>
              </w:rPr>
            </w:pPr>
            <w:r w:rsidRPr="00091EEA">
              <w:rPr>
                <w:rFonts w:ascii="Times New Roman" w:hAnsi="Times New Roman"/>
              </w:rPr>
              <w:t>2</w:t>
            </w:r>
          </w:p>
          <w:p w14:paraId="08B3D84D" w14:textId="6DDBD5D0" w:rsidR="00F019C1" w:rsidRPr="00091EEA" w:rsidRDefault="00F019C1" w:rsidP="00B12C85">
            <w:pPr>
              <w:pStyle w:val="TAH"/>
              <w:rPr>
                <w:rFonts w:ascii="Times New Roman" w:hAnsi="Times New Roman"/>
              </w:rPr>
            </w:pPr>
            <w:r w:rsidRPr="00091EEA">
              <w:rPr>
                <w:rFonts w:ascii="Times New Roman" w:hAnsi="Times New Roman"/>
                <w:lang w:eastAsia="ko-KR"/>
              </w:rPr>
              <w:t>Support of</w:t>
            </w:r>
            <w:r w:rsidRPr="00091EEA">
              <w:rPr>
                <w:rFonts w:ascii="Times New Roman" w:hAnsi="Times New Roman"/>
              </w:rPr>
              <w:t xml:space="preserve"> </w:t>
            </w:r>
            <w:r w:rsidRPr="00091EEA">
              <w:rPr>
                <w:rFonts w:ascii="Times New Roman" w:hAnsi="Times New Roman"/>
                <w:lang w:eastAsia="zh-CN"/>
              </w:rPr>
              <w:t>Store and Forward Satellite operation</w:t>
            </w:r>
          </w:p>
        </w:tc>
        <w:tc>
          <w:tcPr>
            <w:tcW w:w="1559" w:type="dxa"/>
            <w:shd w:val="clear" w:color="auto" w:fill="auto"/>
          </w:tcPr>
          <w:p w14:paraId="10B7C247" w14:textId="77777777" w:rsidR="00F019C1" w:rsidRPr="00091EEA" w:rsidRDefault="00F019C1" w:rsidP="00B12C85">
            <w:pPr>
              <w:pStyle w:val="TAH"/>
              <w:rPr>
                <w:rFonts w:ascii="Times New Roman" w:hAnsi="Times New Roman"/>
              </w:rPr>
            </w:pPr>
            <w:r w:rsidRPr="00091EEA">
              <w:rPr>
                <w:rFonts w:ascii="Times New Roman" w:hAnsi="Times New Roman"/>
              </w:rPr>
              <w:t>3</w:t>
            </w:r>
          </w:p>
          <w:p w14:paraId="767DA7BC" w14:textId="74A4CA99" w:rsidR="00F019C1" w:rsidRPr="00091EEA" w:rsidRDefault="00F019C1" w:rsidP="00B12C85">
            <w:pPr>
              <w:pStyle w:val="TAH"/>
              <w:rPr>
                <w:rFonts w:ascii="Times New Roman" w:hAnsi="Times New Roman"/>
              </w:rPr>
            </w:pPr>
            <w:r w:rsidRPr="00091EEA">
              <w:rPr>
                <w:rFonts w:ascii="Times New Roman" w:hAnsi="Times New Roman"/>
                <w:lang w:eastAsia="ko-KR"/>
              </w:rPr>
              <w:t>Support of UE-satellite-UE communication</w:t>
            </w:r>
          </w:p>
        </w:tc>
        <w:tc>
          <w:tcPr>
            <w:tcW w:w="1560" w:type="dxa"/>
            <w:shd w:val="clear" w:color="auto" w:fill="auto"/>
          </w:tcPr>
          <w:p w14:paraId="4D98C61E" w14:textId="77777777" w:rsidR="00F019C1" w:rsidRPr="00091EEA" w:rsidRDefault="00F019C1" w:rsidP="00B12C85">
            <w:pPr>
              <w:pStyle w:val="TAH"/>
              <w:rPr>
                <w:rFonts w:ascii="Times New Roman" w:hAnsi="Times New Roman"/>
              </w:rPr>
            </w:pPr>
          </w:p>
        </w:tc>
      </w:tr>
      <w:tr w:rsidR="00C7569C" w:rsidRPr="00091EEA" w14:paraId="276863D8" w14:textId="77777777" w:rsidTr="00B12C85">
        <w:trPr>
          <w:cantSplit/>
          <w:jc w:val="center"/>
        </w:trPr>
        <w:tc>
          <w:tcPr>
            <w:tcW w:w="1524" w:type="dxa"/>
            <w:shd w:val="clear" w:color="auto" w:fill="auto"/>
          </w:tcPr>
          <w:p w14:paraId="72A2299C" w14:textId="2C050B62" w:rsidR="00C7569C" w:rsidRPr="003E0369" w:rsidRDefault="00374F2C" w:rsidP="00C7569C">
            <w:pPr>
              <w:pStyle w:val="TAH"/>
              <w:rPr>
                <w:rFonts w:ascii="Times New Roman" w:eastAsia="MS Mincho" w:hAnsi="Times New Roman"/>
              </w:rPr>
            </w:pPr>
            <w:ins w:id="19" w:author="DOCOMO" w:date="2024-02-16T09:42:00Z">
              <w:r w:rsidRPr="00374F2C">
                <w:rPr>
                  <w:rFonts w:ascii="Times New Roman" w:eastAsia="MS Mincho" w:hAnsi="Times New Roman"/>
                </w:rPr>
                <w:t>X</w:t>
              </w:r>
            </w:ins>
          </w:p>
        </w:tc>
        <w:tc>
          <w:tcPr>
            <w:tcW w:w="1595" w:type="dxa"/>
            <w:shd w:val="clear" w:color="auto" w:fill="auto"/>
          </w:tcPr>
          <w:p w14:paraId="52232C19" w14:textId="77777777" w:rsidR="00C7569C" w:rsidRPr="00091EEA" w:rsidRDefault="00C7569C" w:rsidP="00C7569C">
            <w:pPr>
              <w:pStyle w:val="TAC"/>
              <w:rPr>
                <w:rFonts w:ascii="Times New Roman" w:hAnsi="Times New Roman"/>
              </w:rPr>
            </w:pPr>
          </w:p>
        </w:tc>
        <w:tc>
          <w:tcPr>
            <w:tcW w:w="1559" w:type="dxa"/>
            <w:shd w:val="clear" w:color="auto" w:fill="auto"/>
          </w:tcPr>
          <w:p w14:paraId="2A5FA09D" w14:textId="77777777" w:rsidR="00C7569C" w:rsidRPr="00091EEA" w:rsidRDefault="00C7569C" w:rsidP="00C7569C">
            <w:pPr>
              <w:pStyle w:val="TAC"/>
              <w:rPr>
                <w:rFonts w:ascii="Times New Roman" w:hAnsi="Times New Roman"/>
              </w:rPr>
            </w:pPr>
          </w:p>
        </w:tc>
        <w:tc>
          <w:tcPr>
            <w:tcW w:w="1559" w:type="dxa"/>
            <w:shd w:val="clear" w:color="auto" w:fill="auto"/>
          </w:tcPr>
          <w:p w14:paraId="31A15F3C" w14:textId="54434BB9" w:rsidR="00C7569C" w:rsidRPr="003E0369" w:rsidRDefault="00374F2C" w:rsidP="00C7569C">
            <w:pPr>
              <w:pStyle w:val="TAC"/>
              <w:rPr>
                <w:rFonts w:ascii="Times New Roman" w:hAnsi="Times New Roman"/>
              </w:rPr>
            </w:pPr>
            <w:ins w:id="20" w:author="DOCOMO" w:date="2024-02-16T09:42:00Z">
              <w:r>
                <w:rPr>
                  <w:rFonts w:ascii="Times New Roman" w:eastAsia="MS Mincho" w:hAnsi="Times New Roman" w:hint="eastAsia"/>
                </w:rPr>
                <w:t>X</w:t>
              </w:r>
            </w:ins>
          </w:p>
        </w:tc>
        <w:tc>
          <w:tcPr>
            <w:tcW w:w="1560" w:type="dxa"/>
            <w:shd w:val="clear" w:color="auto" w:fill="auto"/>
          </w:tcPr>
          <w:p w14:paraId="16CF3D1E" w14:textId="77777777" w:rsidR="00C7569C" w:rsidRPr="00091EEA" w:rsidRDefault="00C7569C" w:rsidP="00C7569C">
            <w:pPr>
              <w:pStyle w:val="TAC"/>
              <w:rPr>
                <w:rFonts w:ascii="Times New Roman" w:hAnsi="Times New Roman"/>
              </w:rPr>
            </w:pPr>
          </w:p>
        </w:tc>
      </w:tr>
      <w:tr w:rsidR="00C7569C" w:rsidRPr="00091EEA" w14:paraId="22E3667B" w14:textId="77777777" w:rsidTr="00B12C85">
        <w:trPr>
          <w:cantSplit/>
          <w:jc w:val="center"/>
        </w:trPr>
        <w:tc>
          <w:tcPr>
            <w:tcW w:w="1524" w:type="dxa"/>
            <w:shd w:val="clear" w:color="auto" w:fill="auto"/>
          </w:tcPr>
          <w:p w14:paraId="6ACB14EE" w14:textId="63BCAE8E" w:rsidR="00C7569C" w:rsidRPr="00091EEA" w:rsidRDefault="00C7569C" w:rsidP="00C7569C">
            <w:pPr>
              <w:pStyle w:val="TAH"/>
              <w:rPr>
                <w:rFonts w:ascii="Times New Roman" w:hAnsi="Times New Roman"/>
              </w:rPr>
            </w:pPr>
          </w:p>
        </w:tc>
        <w:tc>
          <w:tcPr>
            <w:tcW w:w="1595" w:type="dxa"/>
            <w:shd w:val="clear" w:color="auto" w:fill="auto"/>
          </w:tcPr>
          <w:p w14:paraId="0BEEE8E6" w14:textId="77777777" w:rsidR="00C7569C" w:rsidRPr="00091EEA" w:rsidRDefault="00C7569C" w:rsidP="00C7569C">
            <w:pPr>
              <w:pStyle w:val="TAC"/>
              <w:rPr>
                <w:rFonts w:ascii="Times New Roman" w:hAnsi="Times New Roman"/>
              </w:rPr>
            </w:pPr>
          </w:p>
        </w:tc>
        <w:tc>
          <w:tcPr>
            <w:tcW w:w="1559" w:type="dxa"/>
            <w:shd w:val="clear" w:color="auto" w:fill="auto"/>
          </w:tcPr>
          <w:p w14:paraId="67696B89" w14:textId="77777777" w:rsidR="00C7569C" w:rsidRPr="00091EEA" w:rsidRDefault="00C7569C" w:rsidP="00C7569C">
            <w:pPr>
              <w:pStyle w:val="TAC"/>
              <w:rPr>
                <w:rFonts w:ascii="Times New Roman" w:hAnsi="Times New Roman"/>
              </w:rPr>
            </w:pPr>
          </w:p>
        </w:tc>
        <w:tc>
          <w:tcPr>
            <w:tcW w:w="1559" w:type="dxa"/>
            <w:shd w:val="clear" w:color="auto" w:fill="auto"/>
          </w:tcPr>
          <w:p w14:paraId="524F5883" w14:textId="58815F84" w:rsidR="00C7569C" w:rsidRPr="00091EEA" w:rsidRDefault="00C7569C" w:rsidP="00C7569C">
            <w:pPr>
              <w:pStyle w:val="TAC"/>
              <w:rPr>
                <w:rFonts w:ascii="Times New Roman" w:eastAsiaTheme="minorEastAsia" w:hAnsi="Times New Roman"/>
                <w:lang w:eastAsia="zh-CN"/>
              </w:rPr>
            </w:pPr>
          </w:p>
        </w:tc>
        <w:tc>
          <w:tcPr>
            <w:tcW w:w="1560" w:type="dxa"/>
            <w:shd w:val="clear" w:color="auto" w:fill="auto"/>
          </w:tcPr>
          <w:p w14:paraId="49036917" w14:textId="77777777" w:rsidR="00C7569C" w:rsidRPr="00091EEA" w:rsidRDefault="00C7569C" w:rsidP="00C7569C">
            <w:pPr>
              <w:pStyle w:val="TAC"/>
              <w:rPr>
                <w:rFonts w:ascii="Times New Roman" w:hAnsi="Times New Roman"/>
              </w:rPr>
            </w:pPr>
          </w:p>
        </w:tc>
      </w:tr>
      <w:tr w:rsidR="00C7569C" w:rsidRPr="00091EEA" w14:paraId="34AAD566" w14:textId="77777777" w:rsidTr="00B12C85">
        <w:trPr>
          <w:cantSplit/>
          <w:jc w:val="center"/>
        </w:trPr>
        <w:tc>
          <w:tcPr>
            <w:tcW w:w="1524" w:type="dxa"/>
            <w:shd w:val="clear" w:color="auto" w:fill="auto"/>
          </w:tcPr>
          <w:p w14:paraId="08DF4F55" w14:textId="77777777" w:rsidR="00C7569C" w:rsidRPr="00091EEA" w:rsidRDefault="00C7569C" w:rsidP="00C7569C">
            <w:pPr>
              <w:pStyle w:val="TAH"/>
              <w:rPr>
                <w:rFonts w:ascii="Times New Roman" w:hAnsi="Times New Roman"/>
              </w:rPr>
            </w:pPr>
          </w:p>
        </w:tc>
        <w:tc>
          <w:tcPr>
            <w:tcW w:w="1595" w:type="dxa"/>
            <w:shd w:val="clear" w:color="auto" w:fill="auto"/>
          </w:tcPr>
          <w:p w14:paraId="79F330C3" w14:textId="77777777" w:rsidR="00C7569C" w:rsidRPr="00091EEA" w:rsidRDefault="00C7569C" w:rsidP="00C7569C">
            <w:pPr>
              <w:pStyle w:val="TAC"/>
              <w:rPr>
                <w:rFonts w:ascii="Times New Roman" w:hAnsi="Times New Roman"/>
              </w:rPr>
            </w:pPr>
          </w:p>
        </w:tc>
        <w:tc>
          <w:tcPr>
            <w:tcW w:w="1559" w:type="dxa"/>
            <w:shd w:val="clear" w:color="auto" w:fill="auto"/>
          </w:tcPr>
          <w:p w14:paraId="01A2B496" w14:textId="77777777" w:rsidR="00C7569C" w:rsidRPr="00091EEA" w:rsidRDefault="00C7569C" w:rsidP="00C7569C">
            <w:pPr>
              <w:pStyle w:val="TAC"/>
              <w:rPr>
                <w:rFonts w:ascii="Times New Roman" w:hAnsi="Times New Roman"/>
              </w:rPr>
            </w:pPr>
          </w:p>
        </w:tc>
        <w:tc>
          <w:tcPr>
            <w:tcW w:w="1559" w:type="dxa"/>
            <w:shd w:val="clear" w:color="auto" w:fill="auto"/>
          </w:tcPr>
          <w:p w14:paraId="59F688D3" w14:textId="77777777" w:rsidR="00C7569C" w:rsidRPr="00091EEA" w:rsidRDefault="00C7569C" w:rsidP="00C7569C">
            <w:pPr>
              <w:pStyle w:val="TAC"/>
              <w:rPr>
                <w:rFonts w:ascii="Times New Roman" w:hAnsi="Times New Roman"/>
              </w:rPr>
            </w:pPr>
          </w:p>
        </w:tc>
        <w:tc>
          <w:tcPr>
            <w:tcW w:w="1560" w:type="dxa"/>
            <w:shd w:val="clear" w:color="auto" w:fill="auto"/>
          </w:tcPr>
          <w:p w14:paraId="61EBF88B" w14:textId="77777777" w:rsidR="00C7569C" w:rsidRPr="00091EEA" w:rsidRDefault="00C7569C" w:rsidP="00C7569C">
            <w:pPr>
              <w:pStyle w:val="TAC"/>
              <w:rPr>
                <w:rFonts w:ascii="Times New Roman" w:hAnsi="Times New Roman"/>
              </w:rPr>
            </w:pPr>
          </w:p>
        </w:tc>
      </w:tr>
      <w:tr w:rsidR="00C7569C" w:rsidRPr="00091EEA" w14:paraId="4B119DFD" w14:textId="77777777" w:rsidTr="00B12C85">
        <w:trPr>
          <w:cantSplit/>
          <w:jc w:val="center"/>
        </w:trPr>
        <w:tc>
          <w:tcPr>
            <w:tcW w:w="1524" w:type="dxa"/>
            <w:shd w:val="clear" w:color="auto" w:fill="auto"/>
          </w:tcPr>
          <w:p w14:paraId="18C968EC" w14:textId="77777777" w:rsidR="00C7569C" w:rsidRPr="00091EEA" w:rsidRDefault="00C7569C" w:rsidP="00C7569C">
            <w:pPr>
              <w:pStyle w:val="TAH"/>
              <w:rPr>
                <w:rFonts w:ascii="Times New Roman" w:hAnsi="Times New Roman"/>
              </w:rPr>
            </w:pPr>
          </w:p>
        </w:tc>
        <w:tc>
          <w:tcPr>
            <w:tcW w:w="1595" w:type="dxa"/>
            <w:shd w:val="clear" w:color="auto" w:fill="auto"/>
          </w:tcPr>
          <w:p w14:paraId="01CAE86D" w14:textId="77777777" w:rsidR="00C7569C" w:rsidRPr="00091EEA" w:rsidRDefault="00C7569C" w:rsidP="00C7569C">
            <w:pPr>
              <w:pStyle w:val="TAC"/>
              <w:rPr>
                <w:rFonts w:ascii="Times New Roman" w:hAnsi="Times New Roman"/>
              </w:rPr>
            </w:pPr>
          </w:p>
        </w:tc>
        <w:tc>
          <w:tcPr>
            <w:tcW w:w="1559" w:type="dxa"/>
            <w:shd w:val="clear" w:color="auto" w:fill="auto"/>
          </w:tcPr>
          <w:p w14:paraId="60434409" w14:textId="77777777" w:rsidR="00C7569C" w:rsidRPr="00091EEA" w:rsidRDefault="00C7569C" w:rsidP="00C7569C">
            <w:pPr>
              <w:pStyle w:val="TAC"/>
              <w:rPr>
                <w:rFonts w:ascii="Times New Roman" w:hAnsi="Times New Roman"/>
              </w:rPr>
            </w:pPr>
          </w:p>
        </w:tc>
        <w:tc>
          <w:tcPr>
            <w:tcW w:w="1559" w:type="dxa"/>
            <w:shd w:val="clear" w:color="auto" w:fill="auto"/>
          </w:tcPr>
          <w:p w14:paraId="0F95EE15" w14:textId="77777777" w:rsidR="00C7569C" w:rsidRPr="00091EEA" w:rsidRDefault="00C7569C" w:rsidP="00C7569C">
            <w:pPr>
              <w:pStyle w:val="TAC"/>
              <w:rPr>
                <w:rFonts w:ascii="Times New Roman" w:hAnsi="Times New Roman"/>
              </w:rPr>
            </w:pPr>
          </w:p>
        </w:tc>
        <w:tc>
          <w:tcPr>
            <w:tcW w:w="1560" w:type="dxa"/>
            <w:shd w:val="clear" w:color="auto" w:fill="auto"/>
          </w:tcPr>
          <w:p w14:paraId="05DB59D3" w14:textId="77777777" w:rsidR="00C7569C" w:rsidRPr="00091EEA" w:rsidRDefault="00C7569C" w:rsidP="00C7569C">
            <w:pPr>
              <w:pStyle w:val="TAC"/>
              <w:rPr>
                <w:rFonts w:ascii="Times New Roman" w:hAnsi="Times New Roman"/>
              </w:rPr>
            </w:pPr>
          </w:p>
        </w:tc>
      </w:tr>
      <w:tr w:rsidR="00C7569C" w:rsidRPr="00091EEA" w14:paraId="53E4E7D4" w14:textId="77777777" w:rsidTr="00B12C85">
        <w:trPr>
          <w:cantSplit/>
          <w:jc w:val="center"/>
        </w:trPr>
        <w:tc>
          <w:tcPr>
            <w:tcW w:w="1524" w:type="dxa"/>
            <w:shd w:val="clear" w:color="auto" w:fill="auto"/>
          </w:tcPr>
          <w:p w14:paraId="7DE6BE6F" w14:textId="77777777" w:rsidR="00C7569C" w:rsidRPr="00091EEA" w:rsidRDefault="00C7569C" w:rsidP="00C7569C">
            <w:pPr>
              <w:pStyle w:val="TAH"/>
              <w:rPr>
                <w:rFonts w:ascii="Times New Roman" w:hAnsi="Times New Roman"/>
              </w:rPr>
            </w:pPr>
          </w:p>
        </w:tc>
        <w:tc>
          <w:tcPr>
            <w:tcW w:w="1595" w:type="dxa"/>
            <w:shd w:val="clear" w:color="auto" w:fill="auto"/>
          </w:tcPr>
          <w:p w14:paraId="1824AC20" w14:textId="77777777" w:rsidR="00C7569C" w:rsidRPr="00091EEA" w:rsidRDefault="00C7569C" w:rsidP="00C7569C">
            <w:pPr>
              <w:pStyle w:val="TAC"/>
              <w:rPr>
                <w:rFonts w:ascii="Times New Roman" w:hAnsi="Times New Roman"/>
              </w:rPr>
            </w:pPr>
          </w:p>
        </w:tc>
        <w:tc>
          <w:tcPr>
            <w:tcW w:w="1559" w:type="dxa"/>
            <w:shd w:val="clear" w:color="auto" w:fill="auto"/>
          </w:tcPr>
          <w:p w14:paraId="51EC0E95" w14:textId="77777777" w:rsidR="00C7569C" w:rsidRPr="00091EEA" w:rsidRDefault="00C7569C" w:rsidP="00C7569C">
            <w:pPr>
              <w:pStyle w:val="TAC"/>
              <w:rPr>
                <w:rFonts w:ascii="Times New Roman" w:hAnsi="Times New Roman"/>
              </w:rPr>
            </w:pPr>
          </w:p>
        </w:tc>
        <w:tc>
          <w:tcPr>
            <w:tcW w:w="1559" w:type="dxa"/>
            <w:shd w:val="clear" w:color="auto" w:fill="auto"/>
          </w:tcPr>
          <w:p w14:paraId="67F8447E" w14:textId="77777777" w:rsidR="00C7569C" w:rsidRPr="00091EEA" w:rsidRDefault="00C7569C" w:rsidP="00C7569C">
            <w:pPr>
              <w:pStyle w:val="TAC"/>
              <w:rPr>
                <w:rFonts w:ascii="Times New Roman" w:hAnsi="Times New Roman"/>
              </w:rPr>
            </w:pPr>
          </w:p>
        </w:tc>
        <w:tc>
          <w:tcPr>
            <w:tcW w:w="1560" w:type="dxa"/>
            <w:shd w:val="clear" w:color="auto" w:fill="auto"/>
          </w:tcPr>
          <w:p w14:paraId="3A6871DC" w14:textId="77777777" w:rsidR="00C7569C" w:rsidRPr="00091EEA" w:rsidRDefault="00C7569C" w:rsidP="00C7569C">
            <w:pPr>
              <w:pStyle w:val="TAC"/>
              <w:rPr>
                <w:rFonts w:ascii="Times New Roman" w:hAnsi="Times New Roman"/>
              </w:rPr>
            </w:pPr>
          </w:p>
        </w:tc>
      </w:tr>
    </w:tbl>
    <w:p w14:paraId="0FE9E104" w14:textId="1EA4F7B3" w:rsidR="00B10999" w:rsidRPr="00091EEA" w:rsidRDefault="00B10999" w:rsidP="00B10999"/>
    <w:p w14:paraId="7BFB441B" w14:textId="3F5F7505" w:rsidR="00B10999" w:rsidRPr="00091EEA" w:rsidRDefault="00B10999" w:rsidP="00B10999">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091EEA">
        <w:rPr>
          <w:color w:val="FF0000"/>
          <w:sz w:val="28"/>
          <w:szCs w:val="28"/>
          <w:lang w:val="en-US"/>
        </w:rPr>
        <w:t xml:space="preserve">* * * * </w:t>
      </w:r>
      <w:r w:rsidR="00C7569C" w:rsidRPr="00091EEA">
        <w:rPr>
          <w:color w:val="FF0000"/>
          <w:sz w:val="28"/>
          <w:szCs w:val="28"/>
          <w:lang w:val="en-US" w:eastAsia="zh-CN"/>
        </w:rPr>
        <w:t>Second</w:t>
      </w:r>
      <w:r w:rsidRPr="00091EEA">
        <w:rPr>
          <w:color w:val="FF0000"/>
          <w:sz w:val="28"/>
          <w:szCs w:val="28"/>
          <w:lang w:val="en-US"/>
        </w:rPr>
        <w:t xml:space="preserve"> change (All new text) * * * *</w:t>
      </w:r>
    </w:p>
    <w:p w14:paraId="570CDC5A" w14:textId="77777777" w:rsidR="00091EEA" w:rsidRPr="00091EEA" w:rsidRDefault="00091EEA" w:rsidP="00091EEA">
      <w:pPr>
        <w:pStyle w:val="Heading2"/>
        <w:rPr>
          <w:rFonts w:ascii="Times New Roman" w:hAnsi="Times New Roman"/>
        </w:rPr>
      </w:pPr>
      <w:r w:rsidRPr="00091EEA">
        <w:rPr>
          <w:rFonts w:ascii="Times New Roman" w:hAnsi="Times New Roman"/>
        </w:rPr>
        <w:t>6.X</w:t>
      </w:r>
      <w:r w:rsidRPr="00091EEA">
        <w:rPr>
          <w:rFonts w:ascii="Times New Roman" w:hAnsi="Times New Roman"/>
        </w:rPr>
        <w:tab/>
        <w:t>Solution X: UE-satellite-UE communication in the context of LEO satellite constellations with ISL</w:t>
      </w:r>
    </w:p>
    <w:p w14:paraId="236E4C5A" w14:textId="017234D7" w:rsidR="00091EEA" w:rsidRPr="00091EEA" w:rsidRDefault="00091EEA" w:rsidP="00091EEA">
      <w:pPr>
        <w:pStyle w:val="Heading3"/>
        <w:rPr>
          <w:rFonts w:ascii="Times New Roman" w:hAnsi="Times New Roman"/>
        </w:rPr>
      </w:pPr>
      <w:r w:rsidRPr="00091EEA">
        <w:rPr>
          <w:rFonts w:ascii="Times New Roman" w:hAnsi="Times New Roman"/>
        </w:rPr>
        <w:t>6.X.1</w:t>
      </w:r>
      <w:r w:rsidRPr="00091EEA">
        <w:rPr>
          <w:rFonts w:ascii="Times New Roman" w:hAnsi="Times New Roman"/>
        </w:rPr>
        <w:tab/>
        <w:t>Descriptio</w:t>
      </w:r>
      <w:r w:rsidR="00374F2C">
        <w:rPr>
          <w:rFonts w:ascii="Times New Roman" w:hAnsi="Times New Roman"/>
        </w:rPr>
        <w:t>n</w:t>
      </w:r>
    </w:p>
    <w:p w14:paraId="7C503604" w14:textId="7C00A038" w:rsidR="00A52729" w:rsidRDefault="00A52729" w:rsidP="00A52729">
      <w:r w:rsidRPr="00091EEA">
        <w:t xml:space="preserve">This solution resolves Key Issue #3: </w:t>
      </w:r>
      <w:r w:rsidRPr="00091EEA">
        <w:rPr>
          <w:lang w:eastAsia="ko-KR"/>
        </w:rPr>
        <w:t>Support of UE-satellite-UE communication</w:t>
      </w:r>
      <w:r w:rsidR="00257D56" w:rsidRPr="00091EEA">
        <w:rPr>
          <w:lang w:eastAsia="ko-KR"/>
        </w:rPr>
        <w:t>. The focus is on architectural enhancements to support UE-satellite-UE communication</w:t>
      </w:r>
      <w:r w:rsidR="00FA1283" w:rsidRPr="00091EEA">
        <w:rPr>
          <w:lang w:eastAsia="ko-KR"/>
        </w:rPr>
        <w:t xml:space="preserve"> </w:t>
      </w:r>
      <w:r w:rsidR="00257D56" w:rsidRPr="00091EEA">
        <w:rPr>
          <w:lang w:eastAsia="ko-KR"/>
        </w:rPr>
        <w:t xml:space="preserve">particularly for </w:t>
      </w:r>
      <w:r w:rsidR="00FA1283" w:rsidRPr="00091EEA">
        <w:rPr>
          <w:lang w:eastAsia="ko-KR"/>
        </w:rPr>
        <w:t>IMS voice and video service</w:t>
      </w:r>
      <w:r w:rsidR="00257D56" w:rsidRPr="00091EEA">
        <w:rPr>
          <w:lang w:eastAsia="ko-KR"/>
        </w:rPr>
        <w:t xml:space="preserve"> via a satellite constellation of LEO satellites. Multiple LEO satellites </w:t>
      </w:r>
      <w:r w:rsidR="002A3626" w:rsidRPr="00091EEA">
        <w:rPr>
          <w:lang w:eastAsia="ko-KR"/>
        </w:rPr>
        <w:t xml:space="preserve">form a satellite constellation and </w:t>
      </w:r>
      <w:r w:rsidR="00257D56" w:rsidRPr="00091EEA">
        <w:rPr>
          <w:lang w:eastAsia="ko-KR"/>
        </w:rPr>
        <w:t xml:space="preserve">are connected via ISL. To achieve </w:t>
      </w:r>
      <w:r w:rsidR="002A3626" w:rsidRPr="00091EEA">
        <w:rPr>
          <w:lang w:eastAsia="ko-KR"/>
        </w:rPr>
        <w:t>this,</w:t>
      </w:r>
      <w:r w:rsidR="00257D56" w:rsidRPr="00091EEA">
        <w:rPr>
          <w:lang w:eastAsia="ko-KR"/>
        </w:rPr>
        <w:t xml:space="preserve"> it is necessary from an architectural perspective to place gNB, UPF and IMS AGW onboard the satellites. Additionally, their </w:t>
      </w:r>
      <w:r w:rsidR="002A3626" w:rsidRPr="00091EEA">
        <w:rPr>
          <w:lang w:eastAsia="ko-KR"/>
        </w:rPr>
        <w:t>representative</w:t>
      </w:r>
      <w:r w:rsidR="00257D56" w:rsidRPr="00091EEA">
        <w:rPr>
          <w:lang w:eastAsia="ko-KR"/>
        </w:rPr>
        <w:t xml:space="preserve"> GWs</w:t>
      </w:r>
      <w:r w:rsidR="002A3626" w:rsidRPr="00091EEA">
        <w:rPr>
          <w:lang w:eastAsia="ko-KR"/>
        </w:rPr>
        <w:t xml:space="preserve"> (</w:t>
      </w:r>
      <w:r w:rsidR="002A3626" w:rsidRPr="00091EEA">
        <w:rPr>
          <w:lang w:eastAsia="zh-CN"/>
        </w:rPr>
        <w:t>Satellite gNB GW, Satellite UPF GW, and Satellite IMS AGW GW)</w:t>
      </w:r>
      <w:r w:rsidR="00257D56" w:rsidRPr="00091EEA">
        <w:rPr>
          <w:lang w:eastAsia="ko-KR"/>
        </w:rPr>
        <w:t xml:space="preserve"> are ground-based. These entities refer to the satellite astronomical calendar based on satellite ephemeris to determine the opposing nodes.</w:t>
      </w:r>
      <w:r w:rsidRPr="00091EEA">
        <w:t xml:space="preserve"> </w:t>
      </w:r>
    </w:p>
    <w:p w14:paraId="6315913C" w14:textId="77777777" w:rsidR="00BB0E93" w:rsidRPr="00BB3D43" w:rsidRDefault="00BB0E93" w:rsidP="00BB0E93">
      <w:bookmarkStart w:id="21" w:name="_Hlk158824412"/>
      <w:r w:rsidRPr="00BB3D43">
        <w:t>This solution is based on the following assumptions:</w:t>
      </w:r>
    </w:p>
    <w:p w14:paraId="4D718D07" w14:textId="77777777" w:rsidR="00BB0E93" w:rsidRPr="00BB3D43" w:rsidRDefault="00BB0E93" w:rsidP="00BB0E93">
      <w:pPr>
        <w:pStyle w:val="B1"/>
      </w:pPr>
      <w:r w:rsidRPr="00BB3D43">
        <w:t>-</w:t>
      </w:r>
      <w:r w:rsidRPr="00BB3D43">
        <w:tab/>
        <w:t>The satellite onboard entities i.e., onboard gNB, UPF, and IMS AGW are owned and operated by a Satellite network operator and are used by multiple MNOs in shared manner.</w:t>
      </w:r>
    </w:p>
    <w:p w14:paraId="6F28C5C1" w14:textId="1A2A0EC4" w:rsidR="00BB0E93" w:rsidRPr="00091EEA" w:rsidRDefault="00BB0E93" w:rsidP="00BB3D43">
      <w:pPr>
        <w:pStyle w:val="B1"/>
      </w:pPr>
      <w:r w:rsidRPr="00BB3D43">
        <w:t>-</w:t>
      </w:r>
      <w:r w:rsidRPr="00BB3D43">
        <w:tab/>
        <w:t>The ground-based GWs i.e., Satellite gNB GW, Satellite UPF GW, and Satellite IMS AGW GW are owned and operated by a Satellite network operator and are used by multiple MNOs in shared manner.</w:t>
      </w:r>
    </w:p>
    <w:bookmarkEnd w:id="21"/>
    <w:p w14:paraId="50884E52" w14:textId="3603275E" w:rsidR="002A3626" w:rsidRPr="00091EEA" w:rsidRDefault="00257D56" w:rsidP="00A52729">
      <w:r w:rsidRPr="00091EEA">
        <w:t>AMF</w:t>
      </w:r>
      <w:r w:rsidR="002A3626" w:rsidRPr="00091EEA">
        <w:t xml:space="preserve"> and SMF treats the </w:t>
      </w:r>
      <w:r w:rsidR="002A3626" w:rsidRPr="00091EEA">
        <w:rPr>
          <w:lang w:eastAsia="zh-CN"/>
        </w:rPr>
        <w:t>Satellite gNB GW and Satellite UPF GW respectively as a usual gNB and UPF. The P-CSCF</w:t>
      </w:r>
      <w:r w:rsidRPr="00091EEA">
        <w:t xml:space="preserve"> treats </w:t>
      </w:r>
      <w:r w:rsidR="002A3626" w:rsidRPr="00091EEA">
        <w:t>Satellite IMS AGW GW as a usual IMS AGW. Satellite constellations are identified by Satellite constellation IDs.</w:t>
      </w:r>
    </w:p>
    <w:p w14:paraId="2C14E862" w14:textId="473ED543" w:rsidR="00257D56" w:rsidRPr="00091EEA" w:rsidRDefault="00257D56" w:rsidP="00A52729">
      <w:r w:rsidRPr="00091EEA">
        <w:t>This solution is based on the Rel-18 approach agreed in TS 23.228, TS 24.229 and TS 23.502 related to PDU Session Establishment, IMS registration signaling, and the IEs included in the messages.</w:t>
      </w:r>
    </w:p>
    <w:p w14:paraId="1525A4C2" w14:textId="452E2913" w:rsidR="00D94D9E" w:rsidRPr="00091EEA" w:rsidRDefault="006507C9" w:rsidP="00D94D9E">
      <w:pPr>
        <w:pStyle w:val="Heading3"/>
        <w:rPr>
          <w:rFonts w:ascii="Times New Roman" w:hAnsi="Times New Roman"/>
        </w:rPr>
      </w:pPr>
      <w:r w:rsidRPr="00091EEA">
        <w:rPr>
          <w:rFonts w:ascii="Times New Roman" w:hAnsi="Times New Roman"/>
        </w:rPr>
        <w:t>6.</w:t>
      </w:r>
      <w:r w:rsidR="00A76848" w:rsidRPr="00091EEA">
        <w:rPr>
          <w:rFonts w:ascii="Times New Roman" w:hAnsi="Times New Roman"/>
        </w:rPr>
        <w:t>X.2</w:t>
      </w:r>
      <w:r w:rsidR="00D94D9E" w:rsidRPr="00091EEA">
        <w:rPr>
          <w:rFonts w:ascii="Times New Roman" w:hAnsi="Times New Roman"/>
        </w:rPr>
        <w:tab/>
        <w:t xml:space="preserve">Procedures </w:t>
      </w:r>
    </w:p>
    <w:p w14:paraId="1998832D" w14:textId="2ABBB7D4" w:rsidR="002A3626" w:rsidRPr="00091EEA" w:rsidRDefault="002A3626" w:rsidP="002A3626">
      <w:pPr>
        <w:pStyle w:val="Heading4"/>
        <w:rPr>
          <w:rFonts w:ascii="Times New Roman" w:hAnsi="Times New Roman"/>
        </w:rPr>
      </w:pPr>
      <w:r w:rsidRPr="00091EEA">
        <w:rPr>
          <w:rFonts w:ascii="Times New Roman" w:hAnsi="Times New Roman"/>
        </w:rPr>
        <w:t>6.X.2.1</w:t>
      </w:r>
      <w:r w:rsidRPr="00091EEA">
        <w:rPr>
          <w:rFonts w:ascii="Times New Roman" w:hAnsi="Times New Roman"/>
        </w:rPr>
        <w:tab/>
      </w:r>
      <w:bookmarkStart w:id="22" w:name="_Hlk158639474"/>
      <w:r w:rsidR="00091EEA">
        <w:rPr>
          <w:rFonts w:ascii="Times New Roman" w:hAnsi="Times New Roman"/>
        </w:rPr>
        <w:t>Association</w:t>
      </w:r>
      <w:r w:rsidR="0067729C" w:rsidRPr="00091EEA">
        <w:rPr>
          <w:rFonts w:ascii="Times New Roman" w:hAnsi="Times New Roman"/>
        </w:rPr>
        <w:t xml:space="preserve"> of Satellite GWs representative of satellite constellations</w:t>
      </w:r>
      <w:bookmarkEnd w:id="22"/>
    </w:p>
    <w:p w14:paraId="2556BBC1" w14:textId="189B07F8" w:rsidR="00C121E4" w:rsidRDefault="00C121E4" w:rsidP="00C121E4">
      <w:r w:rsidRPr="00091EEA">
        <w:t>The registration procedure for the Satellite gNB GW, Satellite UPF GW, and the Satellite IMS AGW GW with AMF, SMF, and P-CSCF respectively is as illustrated in Figure 6.X.2.1-1.</w:t>
      </w:r>
      <w:r w:rsidR="004315D1" w:rsidRPr="00091EEA">
        <w:t xml:space="preserve"> The identifier for the constellations “satellite constellation ID” is used.</w:t>
      </w:r>
    </w:p>
    <w:p w14:paraId="072F352E" w14:textId="5EDA450E" w:rsidR="00C121E4" w:rsidRPr="00091EEA" w:rsidRDefault="00091EEA" w:rsidP="00C121E4">
      <w:r>
        <w:t>A</w:t>
      </w:r>
      <w:r w:rsidR="00C121E4" w:rsidRPr="00091EEA">
        <w:t xml:space="preserve">ll the </w:t>
      </w:r>
      <w:r>
        <w:t xml:space="preserve">ground-based </w:t>
      </w:r>
      <w:r w:rsidR="00C121E4" w:rsidRPr="00091EEA">
        <w:t>GWs establish a connection with each of the</w:t>
      </w:r>
      <w:r>
        <w:t>ir</w:t>
      </w:r>
      <w:r w:rsidR="00C121E4" w:rsidRPr="00091EEA">
        <w:t xml:space="preserve"> </w:t>
      </w:r>
      <w:r w:rsidR="00254B90" w:rsidRPr="00091EEA">
        <w:t>counterpart nodes</w:t>
      </w:r>
      <w:r>
        <w:t xml:space="preserve"> (onboard)</w:t>
      </w:r>
      <w:r w:rsidR="00C121E4" w:rsidRPr="00091EEA">
        <w:t xml:space="preserve"> deployed on each of the LEO satellites </w:t>
      </w:r>
      <w:r w:rsidR="00254B90" w:rsidRPr="00091EEA">
        <w:t xml:space="preserve">that form a </w:t>
      </w:r>
      <w:r w:rsidR="00C121E4" w:rsidRPr="00091EEA">
        <w:t xml:space="preserve">part of the satellite constellation </w:t>
      </w:r>
      <w:r w:rsidR="00660654">
        <w:t xml:space="preserve">and </w:t>
      </w:r>
      <w:r w:rsidR="00562B13">
        <w:t xml:space="preserve">that </w:t>
      </w:r>
      <w:r w:rsidR="00660654">
        <w:t xml:space="preserve">can be connected from the ground </w:t>
      </w:r>
      <w:r w:rsidR="00C121E4" w:rsidRPr="00091EEA">
        <w:t xml:space="preserve">at a specific time period derived from the satellite </w:t>
      </w:r>
      <w:r w:rsidR="00C121E4" w:rsidRPr="00091EEA">
        <w:rPr>
          <w:lang w:eastAsia="ko-KR"/>
        </w:rPr>
        <w:t>astronomical calendar based on satellite ephemeris.</w:t>
      </w:r>
    </w:p>
    <w:p w14:paraId="41272492" w14:textId="320A0C3A" w:rsidR="00C121E4" w:rsidRPr="00091EEA" w:rsidRDefault="001C1373" w:rsidP="00C121E4">
      <w:r>
        <w:object w:dxaOrig="11131" w:dyaOrig="5731" w14:anchorId="0473F6BC">
          <v:shape id="_x0000_i1026" type="#_x0000_t75" style="width:481.55pt;height:247.2pt" o:ole="">
            <v:imagedata r:id="rId13" o:title=""/>
          </v:shape>
          <o:OLEObject Type="Embed" ProgID="Visio.Drawing.15" ShapeID="_x0000_i1026" DrawAspect="Content" ObjectID="_1769588338" r:id="rId14"/>
        </w:object>
      </w:r>
      <w:r w:rsidDel="001C1373">
        <w:rPr>
          <w:noProof/>
        </w:rPr>
        <w:t xml:space="preserve"> </w:t>
      </w:r>
    </w:p>
    <w:p w14:paraId="2321F305" w14:textId="144C8AEE" w:rsidR="00C121E4" w:rsidRDefault="00C121E4" w:rsidP="006D1E4E">
      <w:pPr>
        <w:pStyle w:val="TF"/>
        <w:rPr>
          <w:rFonts w:ascii="Times New Roman" w:hAnsi="Times New Roman"/>
        </w:rPr>
      </w:pPr>
      <w:r w:rsidRPr="00091EEA">
        <w:rPr>
          <w:rFonts w:ascii="Times New Roman" w:hAnsi="Times New Roman"/>
        </w:rPr>
        <w:t>Figure 6.X.2.</w:t>
      </w:r>
      <w:r w:rsidRPr="00091EEA">
        <w:rPr>
          <w:rFonts w:ascii="Times New Roman" w:hAnsi="Times New Roman"/>
          <w:lang w:val="en-US"/>
        </w:rPr>
        <w:t>1</w:t>
      </w:r>
      <w:r w:rsidRPr="00091EEA">
        <w:rPr>
          <w:rFonts w:ascii="Times New Roman" w:hAnsi="Times New Roman"/>
        </w:rPr>
        <w:t xml:space="preserve">-1: Procedure </w:t>
      </w:r>
      <w:r w:rsidR="00091EEA">
        <w:rPr>
          <w:rFonts w:ascii="Times New Roman" w:hAnsi="Times New Roman"/>
          <w:lang w:val="en-US"/>
        </w:rPr>
        <w:t>for association</w:t>
      </w:r>
      <w:r w:rsidRPr="00091EEA">
        <w:rPr>
          <w:rFonts w:ascii="Times New Roman" w:hAnsi="Times New Roman"/>
        </w:rPr>
        <w:t xml:space="preserve"> of Satellite GWs representative of satellite constellations</w:t>
      </w:r>
    </w:p>
    <w:p w14:paraId="61779965" w14:textId="77777777" w:rsidR="00C116B2" w:rsidRDefault="00C116B2" w:rsidP="00C116B2">
      <w:pPr>
        <w:pStyle w:val="B1"/>
        <w:numPr>
          <w:ilvl w:val="0"/>
          <w:numId w:val="32"/>
        </w:numPr>
        <w:ind w:left="568" w:hanging="284"/>
        <w:rPr>
          <w:rFonts w:eastAsia="Times New Roman"/>
          <w:color w:val="auto"/>
          <w:lang w:eastAsia="en-GB"/>
        </w:rPr>
      </w:pPr>
      <w:r>
        <w:rPr>
          <w:rFonts w:eastAsia="Times New Roman"/>
          <w:color w:val="auto"/>
          <w:lang w:eastAsia="en-GB"/>
        </w:rPr>
        <w:t xml:space="preserve">The ground-based Satellite gNB GW sends the NG setup request including the satellite constellation ID to the AMF. </w:t>
      </w:r>
    </w:p>
    <w:p w14:paraId="5F3F6166" w14:textId="31DF6021" w:rsidR="00C116B2" w:rsidRPr="00C116B2" w:rsidRDefault="00C116B2" w:rsidP="00C116B2">
      <w:pPr>
        <w:pStyle w:val="B1"/>
        <w:numPr>
          <w:ilvl w:val="0"/>
          <w:numId w:val="32"/>
        </w:numPr>
        <w:ind w:left="568" w:hanging="284"/>
        <w:rPr>
          <w:rFonts w:eastAsia="Times New Roman"/>
          <w:color w:val="auto"/>
          <w:lang w:eastAsia="en-GB"/>
        </w:rPr>
      </w:pPr>
      <w:r>
        <w:rPr>
          <w:rFonts w:eastAsia="Times New Roman"/>
          <w:color w:val="auto"/>
          <w:lang w:eastAsia="en-GB"/>
        </w:rPr>
        <w:t>This is followed by the response message.</w:t>
      </w:r>
    </w:p>
    <w:p w14:paraId="6D89BDF1" w14:textId="0FB6032B" w:rsidR="00C116B2" w:rsidRDefault="00C116B2" w:rsidP="00C116B2">
      <w:pPr>
        <w:pStyle w:val="B1"/>
        <w:numPr>
          <w:ilvl w:val="0"/>
          <w:numId w:val="41"/>
        </w:numPr>
        <w:rPr>
          <w:rFonts w:eastAsia="Times New Roman"/>
          <w:color w:val="auto"/>
          <w:lang w:eastAsia="en-GB"/>
        </w:rPr>
      </w:pPr>
      <w:r w:rsidRPr="00C116B2">
        <w:rPr>
          <w:rFonts w:eastAsia="Times New Roman"/>
          <w:color w:val="auto"/>
          <w:lang w:eastAsia="en-GB"/>
        </w:rPr>
        <w:t xml:space="preserve">The </w:t>
      </w:r>
      <w:r>
        <w:rPr>
          <w:rFonts w:eastAsia="Times New Roman"/>
          <w:color w:val="auto"/>
          <w:lang w:eastAsia="en-GB"/>
        </w:rPr>
        <w:t xml:space="preserve">ground-based Satellite UPF GW sends the </w:t>
      </w:r>
      <w:r w:rsidR="00A72F65">
        <w:rPr>
          <w:rFonts w:eastAsia="Times New Roman"/>
          <w:color w:val="auto"/>
          <w:lang w:eastAsia="en-GB"/>
        </w:rPr>
        <w:t>N4</w:t>
      </w:r>
      <w:r>
        <w:rPr>
          <w:rFonts w:eastAsia="Times New Roman"/>
          <w:color w:val="auto"/>
          <w:lang w:eastAsia="en-GB"/>
        </w:rPr>
        <w:t xml:space="preserve"> Association setup request message including the satellite constellation ID</w:t>
      </w:r>
      <w:r w:rsidR="00A72F65">
        <w:rPr>
          <w:rFonts w:eastAsia="Times New Roman"/>
          <w:color w:val="auto"/>
          <w:lang w:eastAsia="en-GB"/>
        </w:rPr>
        <w:t xml:space="preserve"> to the SMF</w:t>
      </w:r>
      <w:r>
        <w:rPr>
          <w:rFonts w:eastAsia="Times New Roman"/>
          <w:color w:val="auto"/>
          <w:lang w:eastAsia="en-GB"/>
        </w:rPr>
        <w:t xml:space="preserve">. </w:t>
      </w:r>
    </w:p>
    <w:p w14:paraId="1D886477" w14:textId="443CDA26" w:rsidR="00C116B2" w:rsidRPr="00C116B2" w:rsidRDefault="00C116B2" w:rsidP="00C116B2">
      <w:pPr>
        <w:pStyle w:val="B1"/>
        <w:numPr>
          <w:ilvl w:val="0"/>
          <w:numId w:val="41"/>
        </w:numPr>
        <w:rPr>
          <w:rFonts w:eastAsia="Times New Roman"/>
          <w:color w:val="auto"/>
          <w:lang w:eastAsia="en-GB"/>
        </w:rPr>
      </w:pPr>
      <w:r>
        <w:rPr>
          <w:rFonts w:eastAsia="Times New Roman"/>
          <w:color w:val="auto"/>
          <w:lang w:eastAsia="en-GB"/>
        </w:rPr>
        <w:t>This is followed by the response message.</w:t>
      </w:r>
    </w:p>
    <w:p w14:paraId="7831EC22" w14:textId="3CA91783" w:rsidR="00C116B2" w:rsidRDefault="00C116B2" w:rsidP="00C116B2">
      <w:pPr>
        <w:pStyle w:val="B1"/>
        <w:numPr>
          <w:ilvl w:val="0"/>
          <w:numId w:val="41"/>
        </w:numPr>
        <w:rPr>
          <w:rFonts w:eastAsia="Times New Roman"/>
          <w:color w:val="auto"/>
          <w:lang w:eastAsia="en-GB"/>
        </w:rPr>
      </w:pPr>
      <w:r w:rsidRPr="00C116B2">
        <w:rPr>
          <w:rFonts w:eastAsia="Times New Roman"/>
          <w:color w:val="auto"/>
          <w:lang w:eastAsia="en-GB"/>
        </w:rPr>
        <w:t xml:space="preserve">The </w:t>
      </w:r>
      <w:r>
        <w:rPr>
          <w:rFonts w:eastAsia="Times New Roman"/>
          <w:color w:val="auto"/>
          <w:lang w:eastAsia="en-GB"/>
        </w:rPr>
        <w:t>ground-based Satellite IMS AGW GW sends the IMS AGW Register message including the satellite constellation ID</w:t>
      </w:r>
      <w:r w:rsidR="00A72F65">
        <w:rPr>
          <w:rFonts w:eastAsia="Times New Roman"/>
          <w:color w:val="auto"/>
          <w:lang w:eastAsia="en-GB"/>
        </w:rPr>
        <w:t xml:space="preserve"> to the P-CSCF</w:t>
      </w:r>
      <w:r>
        <w:rPr>
          <w:rFonts w:eastAsia="Times New Roman"/>
          <w:color w:val="auto"/>
          <w:lang w:eastAsia="en-GB"/>
        </w:rPr>
        <w:t xml:space="preserve">. </w:t>
      </w:r>
    </w:p>
    <w:p w14:paraId="7A56D34D" w14:textId="5848B418" w:rsidR="00091EEA" w:rsidRPr="00C116B2" w:rsidRDefault="00C116B2" w:rsidP="00C116B2">
      <w:pPr>
        <w:pStyle w:val="B1"/>
        <w:numPr>
          <w:ilvl w:val="0"/>
          <w:numId w:val="41"/>
        </w:numPr>
        <w:rPr>
          <w:rFonts w:eastAsia="Times New Roman"/>
          <w:color w:val="auto"/>
          <w:lang w:eastAsia="en-GB"/>
        </w:rPr>
      </w:pPr>
      <w:r>
        <w:rPr>
          <w:rFonts w:eastAsia="Times New Roman"/>
          <w:color w:val="auto"/>
          <w:lang w:eastAsia="en-GB"/>
        </w:rPr>
        <w:t>This is followed by the acknowledgement message.</w:t>
      </w:r>
    </w:p>
    <w:p w14:paraId="0AE6574E" w14:textId="4683E70F" w:rsidR="00254B90" w:rsidRPr="00091EEA" w:rsidRDefault="00254B90" w:rsidP="00254B90">
      <w:pPr>
        <w:pStyle w:val="Heading4"/>
        <w:rPr>
          <w:rFonts w:ascii="Times New Roman" w:hAnsi="Times New Roman"/>
        </w:rPr>
      </w:pPr>
      <w:r w:rsidRPr="00091EEA">
        <w:rPr>
          <w:rFonts w:ascii="Times New Roman" w:hAnsi="Times New Roman"/>
        </w:rPr>
        <w:t>6.X.2.2</w:t>
      </w:r>
      <w:r w:rsidRPr="00091EEA">
        <w:rPr>
          <w:rFonts w:ascii="Times New Roman" w:hAnsi="Times New Roman"/>
        </w:rPr>
        <w:tab/>
      </w:r>
      <w:r w:rsidR="004315D1" w:rsidRPr="00091EEA">
        <w:rPr>
          <w:rFonts w:ascii="Times New Roman" w:hAnsi="Times New Roman"/>
        </w:rPr>
        <w:t>R</w:t>
      </w:r>
      <w:r w:rsidRPr="00091EEA">
        <w:rPr>
          <w:rFonts w:ascii="Times New Roman" w:hAnsi="Times New Roman"/>
        </w:rPr>
        <w:t xml:space="preserve">egistration </w:t>
      </w:r>
      <w:r w:rsidR="004315D1" w:rsidRPr="00091EEA">
        <w:rPr>
          <w:rFonts w:ascii="Times New Roman" w:hAnsi="Times New Roman"/>
        </w:rPr>
        <w:t>P</w:t>
      </w:r>
      <w:r w:rsidRPr="00091EEA">
        <w:rPr>
          <w:rFonts w:ascii="Times New Roman" w:hAnsi="Times New Roman"/>
        </w:rPr>
        <w:t>rocedure</w:t>
      </w:r>
    </w:p>
    <w:p w14:paraId="2A912049" w14:textId="4D440A0F" w:rsidR="00254B90" w:rsidRPr="00091EEA" w:rsidRDefault="00E9296C" w:rsidP="00254B90">
      <w:pPr>
        <w:jc w:val="center"/>
      </w:pPr>
      <w:r>
        <w:object w:dxaOrig="11370" w:dyaOrig="4250" w14:anchorId="246CCC9F">
          <v:shape id="_x0000_i1027" type="#_x0000_t75" style="width:481.55pt;height:179.8pt" o:ole="">
            <v:imagedata r:id="rId15" o:title=""/>
          </v:shape>
          <o:OLEObject Type="Embed" ProgID="Visio.Drawing.15" ShapeID="_x0000_i1027" DrawAspect="Content" ObjectID="_1769588339" r:id="rId16"/>
        </w:object>
      </w:r>
      <w:r w:rsidR="001C1373" w:rsidDel="001C1373">
        <w:rPr>
          <w:noProof/>
        </w:rPr>
        <w:t xml:space="preserve"> </w:t>
      </w:r>
    </w:p>
    <w:p w14:paraId="27B020E5" w14:textId="183221F2" w:rsidR="00254B90" w:rsidRPr="00091EEA" w:rsidRDefault="00254B90" w:rsidP="00254B90">
      <w:pPr>
        <w:pStyle w:val="TF"/>
        <w:rPr>
          <w:rFonts w:ascii="Times New Roman" w:hAnsi="Times New Roman"/>
          <w:lang w:val="en-US"/>
        </w:rPr>
      </w:pPr>
      <w:r w:rsidRPr="00091EEA">
        <w:rPr>
          <w:rFonts w:ascii="Times New Roman" w:hAnsi="Times New Roman"/>
        </w:rPr>
        <w:t>Figure 6.X.2.</w:t>
      </w:r>
      <w:r w:rsidRPr="00091EEA">
        <w:rPr>
          <w:rFonts w:ascii="Times New Roman" w:hAnsi="Times New Roman"/>
          <w:lang w:val="en-US"/>
        </w:rPr>
        <w:t>2</w:t>
      </w:r>
      <w:r w:rsidRPr="00091EEA">
        <w:rPr>
          <w:rFonts w:ascii="Times New Roman" w:hAnsi="Times New Roman"/>
        </w:rPr>
        <w:t xml:space="preserve">-1: </w:t>
      </w:r>
      <w:r w:rsidRPr="00091EEA">
        <w:rPr>
          <w:rFonts w:ascii="Times New Roman" w:hAnsi="Times New Roman"/>
          <w:lang w:val="en-US"/>
        </w:rPr>
        <w:t>Registration for UE-satellite-UE communication.</w:t>
      </w:r>
    </w:p>
    <w:p w14:paraId="624286BF" w14:textId="2334E3E3" w:rsidR="00254B90" w:rsidRPr="00C116B2" w:rsidRDefault="00254B90" w:rsidP="00EB3476">
      <w:pPr>
        <w:pStyle w:val="B1"/>
        <w:numPr>
          <w:ilvl w:val="0"/>
          <w:numId w:val="42"/>
        </w:numPr>
        <w:rPr>
          <w:rFonts w:eastAsia="Times New Roman"/>
          <w:color w:val="auto"/>
          <w:lang w:eastAsia="en-GB"/>
        </w:rPr>
      </w:pPr>
      <w:r w:rsidRPr="00C116B2">
        <w:rPr>
          <w:rFonts w:eastAsia="Times New Roman"/>
          <w:color w:val="auto"/>
          <w:lang w:eastAsia="en-GB"/>
        </w:rPr>
        <w:t xml:space="preserve">When a UE initiates a call, an RRC connection is set up between the UE and its serving gNB (onboard). </w:t>
      </w:r>
      <w:r w:rsidRPr="00C116B2">
        <w:rPr>
          <w:bCs/>
          <w:lang w:val="en-US"/>
        </w:rPr>
        <w:t xml:space="preserve">The gNB then refers to the list of [start time, end time, to-be-connected Satellite gNB GW] created based on the satellite </w:t>
      </w:r>
      <w:r w:rsidR="004315D1" w:rsidRPr="00C116B2">
        <w:rPr>
          <w:bCs/>
          <w:lang w:val="en-US"/>
        </w:rPr>
        <w:t>ephemeris and</w:t>
      </w:r>
      <w:r w:rsidRPr="00C116B2">
        <w:rPr>
          <w:bCs/>
          <w:lang w:val="en-US"/>
        </w:rPr>
        <w:t xml:space="preserve"> selects the appropriate Satellite gNB GW</w:t>
      </w:r>
      <w:r w:rsidR="004315D1" w:rsidRPr="00C116B2">
        <w:rPr>
          <w:bCs/>
          <w:lang w:val="en-US"/>
        </w:rPr>
        <w:t>.</w:t>
      </w:r>
    </w:p>
    <w:p w14:paraId="4ED2BB98" w14:textId="4642B299" w:rsidR="004315D1" w:rsidRPr="00C116B2" w:rsidRDefault="004315D1" w:rsidP="00EB3476">
      <w:pPr>
        <w:pStyle w:val="B1"/>
        <w:numPr>
          <w:ilvl w:val="0"/>
          <w:numId w:val="42"/>
        </w:numPr>
        <w:rPr>
          <w:rFonts w:eastAsia="Times New Roman"/>
          <w:color w:val="auto"/>
          <w:lang w:eastAsia="en-GB"/>
        </w:rPr>
      </w:pPr>
      <w:r w:rsidRPr="00C116B2">
        <w:rPr>
          <w:rFonts w:eastAsia="Times New Roman"/>
          <w:color w:val="auto"/>
          <w:lang w:eastAsia="en-GB"/>
        </w:rPr>
        <w:lastRenderedPageBreak/>
        <w:t xml:space="preserve">The gNB forwards the GUAMI in its </w:t>
      </w:r>
      <w:r w:rsidR="0060497F">
        <w:rPr>
          <w:rFonts w:eastAsia="Times New Roman"/>
          <w:color w:val="auto"/>
          <w:lang w:eastAsia="en-GB"/>
        </w:rPr>
        <w:t>I</w:t>
      </w:r>
      <w:r w:rsidRPr="00C116B2">
        <w:rPr>
          <w:rFonts w:eastAsia="Times New Roman"/>
          <w:color w:val="auto"/>
          <w:lang w:eastAsia="en-GB"/>
        </w:rPr>
        <w:t>nitial UE message.</w:t>
      </w:r>
      <w:r w:rsidR="00C116B2">
        <w:rPr>
          <w:rFonts w:eastAsia="Times New Roman"/>
          <w:color w:val="auto"/>
          <w:lang w:eastAsia="en-GB"/>
        </w:rPr>
        <w:t xml:space="preserve"> </w:t>
      </w:r>
      <w:r w:rsidRPr="00C116B2">
        <w:rPr>
          <w:rFonts w:eastAsia="Times New Roman"/>
          <w:color w:val="auto"/>
          <w:lang w:eastAsia="en-GB"/>
        </w:rPr>
        <w:t>The Satellite gNB GW then selects the appropriate AMF based on the received GUAMI.</w:t>
      </w:r>
    </w:p>
    <w:p w14:paraId="60E30DC4" w14:textId="1995625F" w:rsidR="004315D1" w:rsidRPr="00C116B2" w:rsidRDefault="004315D1" w:rsidP="00EB3476">
      <w:pPr>
        <w:pStyle w:val="B1"/>
        <w:numPr>
          <w:ilvl w:val="0"/>
          <w:numId w:val="42"/>
        </w:numPr>
        <w:rPr>
          <w:rFonts w:eastAsia="Times New Roman"/>
          <w:color w:val="auto"/>
          <w:lang w:eastAsia="en-GB"/>
        </w:rPr>
      </w:pPr>
      <w:r w:rsidRPr="00C116B2">
        <w:rPr>
          <w:rFonts w:eastAsia="Times New Roman"/>
          <w:color w:val="auto"/>
          <w:lang w:eastAsia="en-GB"/>
        </w:rPr>
        <w:t>This is followed by the subsequent NAS signaling procedure.</w:t>
      </w:r>
    </w:p>
    <w:p w14:paraId="7BB186B5" w14:textId="77777777" w:rsidR="007603E9" w:rsidRPr="00091EEA" w:rsidRDefault="007603E9" w:rsidP="007603E9">
      <w:pPr>
        <w:pStyle w:val="TF"/>
        <w:jc w:val="left"/>
        <w:rPr>
          <w:rFonts w:ascii="Times New Roman" w:hAnsi="Times New Roman"/>
          <w:b w:val="0"/>
          <w:bCs/>
          <w:lang w:val="en-US"/>
        </w:rPr>
      </w:pPr>
    </w:p>
    <w:p w14:paraId="12EBA1BE" w14:textId="07CA668F" w:rsidR="004315D1" w:rsidRPr="00091EEA" w:rsidRDefault="004315D1" w:rsidP="004315D1">
      <w:pPr>
        <w:pStyle w:val="Heading4"/>
        <w:rPr>
          <w:rFonts w:ascii="Times New Roman" w:hAnsi="Times New Roman"/>
        </w:rPr>
      </w:pPr>
      <w:r w:rsidRPr="00091EEA">
        <w:rPr>
          <w:rFonts w:ascii="Times New Roman" w:hAnsi="Times New Roman"/>
        </w:rPr>
        <w:t xml:space="preserve">6.X.2.3 </w:t>
      </w:r>
      <w:r w:rsidR="00091EEA">
        <w:rPr>
          <w:rFonts w:ascii="Times New Roman" w:hAnsi="Times New Roman"/>
        </w:rPr>
        <w:tab/>
      </w:r>
      <w:r w:rsidRPr="00091EEA">
        <w:rPr>
          <w:rFonts w:ascii="Times New Roman" w:hAnsi="Times New Roman"/>
        </w:rPr>
        <w:t>IMS PDU Session Establishment Procedure</w:t>
      </w:r>
    </w:p>
    <w:p w14:paraId="1689CFFE" w14:textId="7ACD40A8" w:rsidR="004315D1" w:rsidRPr="00091EEA" w:rsidRDefault="001F64BC" w:rsidP="004315D1">
      <w:r>
        <w:object w:dxaOrig="11221" w:dyaOrig="5175" w14:anchorId="376BAB98">
          <v:shape id="_x0000_i1028" type="#_x0000_t75" style="width:481.55pt;height:222.65pt" o:ole="">
            <v:imagedata r:id="rId17" o:title=""/>
          </v:shape>
          <o:OLEObject Type="Embed" ProgID="Visio.Drawing.15" ShapeID="_x0000_i1028" DrawAspect="Content" ObjectID="_1769588340" r:id="rId18"/>
        </w:object>
      </w:r>
      <w:r w:rsidDel="001F64BC">
        <w:rPr>
          <w:noProof/>
        </w:rPr>
        <w:t xml:space="preserve"> </w:t>
      </w:r>
    </w:p>
    <w:p w14:paraId="706F1A1F" w14:textId="6489BF0B" w:rsidR="007603E9" w:rsidRPr="00091EEA" w:rsidRDefault="007603E9" w:rsidP="007603E9">
      <w:pPr>
        <w:pStyle w:val="TF"/>
        <w:rPr>
          <w:rFonts w:ascii="Times New Roman" w:hAnsi="Times New Roman"/>
          <w:lang w:val="en-US"/>
        </w:rPr>
      </w:pPr>
      <w:r w:rsidRPr="00091EEA">
        <w:rPr>
          <w:rFonts w:ascii="Times New Roman" w:hAnsi="Times New Roman"/>
        </w:rPr>
        <w:t>Figure 6.X.2.</w:t>
      </w:r>
      <w:r w:rsidRPr="00091EEA">
        <w:rPr>
          <w:rFonts w:ascii="Times New Roman" w:hAnsi="Times New Roman"/>
          <w:lang w:val="en-US"/>
        </w:rPr>
        <w:t>3</w:t>
      </w:r>
      <w:r w:rsidRPr="00091EEA">
        <w:rPr>
          <w:rFonts w:ascii="Times New Roman" w:hAnsi="Times New Roman"/>
        </w:rPr>
        <w:t xml:space="preserve">-1: </w:t>
      </w:r>
      <w:r w:rsidRPr="00091EEA">
        <w:rPr>
          <w:rFonts w:ascii="Times New Roman" w:hAnsi="Times New Roman"/>
          <w:lang w:val="en-US"/>
        </w:rPr>
        <w:t>IMS PDU session establishment procedure.</w:t>
      </w:r>
    </w:p>
    <w:p w14:paraId="542B0E05" w14:textId="140F73A3" w:rsidR="00E449F6" w:rsidRPr="00374F2C" w:rsidRDefault="00E449F6" w:rsidP="00374F2C">
      <w:pPr>
        <w:pStyle w:val="TF"/>
        <w:numPr>
          <w:ilvl w:val="0"/>
          <w:numId w:val="36"/>
        </w:numPr>
        <w:jc w:val="both"/>
        <w:rPr>
          <w:rFonts w:ascii="Times New Roman" w:hAnsi="Times New Roman"/>
          <w:b w:val="0"/>
          <w:bCs/>
          <w:lang w:val="en-US"/>
        </w:rPr>
      </w:pPr>
      <w:r w:rsidRPr="00091EEA">
        <w:rPr>
          <w:rFonts w:ascii="Times New Roman" w:hAnsi="Times New Roman"/>
          <w:b w:val="0"/>
          <w:bCs/>
          <w:lang w:val="en-US"/>
        </w:rPr>
        <w:t>AMF receive</w:t>
      </w:r>
      <w:r w:rsidR="00B6257C">
        <w:rPr>
          <w:rFonts w:ascii="Times New Roman" w:hAnsi="Times New Roman"/>
          <w:b w:val="0"/>
          <w:bCs/>
          <w:lang w:val="en-US"/>
        </w:rPr>
        <w:t>s</w:t>
      </w:r>
      <w:r w:rsidRPr="00091EEA">
        <w:rPr>
          <w:rFonts w:ascii="Times New Roman" w:hAnsi="Times New Roman"/>
          <w:b w:val="0"/>
          <w:bCs/>
          <w:lang w:val="en-US"/>
        </w:rPr>
        <w:t xml:space="preserve"> PDU session </w:t>
      </w:r>
      <w:r w:rsidR="001F64BC">
        <w:rPr>
          <w:rFonts w:ascii="Times New Roman" w:hAnsi="Times New Roman"/>
          <w:b w:val="0"/>
          <w:bCs/>
          <w:lang w:val="en-US"/>
        </w:rPr>
        <w:t>establishment</w:t>
      </w:r>
      <w:r w:rsidR="001F64BC" w:rsidRPr="00091EEA">
        <w:rPr>
          <w:rFonts w:ascii="Times New Roman" w:hAnsi="Times New Roman"/>
          <w:b w:val="0"/>
          <w:bCs/>
          <w:lang w:val="en-US"/>
        </w:rPr>
        <w:t xml:space="preserve"> </w:t>
      </w:r>
      <w:r w:rsidRPr="00091EEA">
        <w:rPr>
          <w:rFonts w:ascii="Times New Roman" w:hAnsi="Times New Roman"/>
          <w:b w:val="0"/>
          <w:bCs/>
          <w:lang w:val="en-US"/>
        </w:rPr>
        <w:t xml:space="preserve">request </w:t>
      </w:r>
      <w:r w:rsidR="00B6257C">
        <w:rPr>
          <w:rFonts w:ascii="Times New Roman" w:hAnsi="Times New Roman"/>
          <w:b w:val="0"/>
          <w:bCs/>
          <w:lang w:val="en-US"/>
        </w:rPr>
        <w:t>for IMS DNN</w:t>
      </w:r>
      <w:r w:rsidRPr="00091EEA">
        <w:rPr>
          <w:rFonts w:ascii="Times New Roman" w:hAnsi="Times New Roman"/>
          <w:b w:val="0"/>
          <w:bCs/>
          <w:lang w:val="en-US"/>
        </w:rPr>
        <w:t>.</w:t>
      </w:r>
      <w:r w:rsidR="00374F2C">
        <w:rPr>
          <w:rFonts w:ascii="Times New Roman" w:hAnsi="Times New Roman"/>
          <w:b w:val="0"/>
          <w:bCs/>
          <w:lang w:val="en-US"/>
        </w:rPr>
        <w:t xml:space="preserve"> </w:t>
      </w:r>
      <w:r w:rsidRPr="00374F2C">
        <w:rPr>
          <w:rFonts w:ascii="Times New Roman" w:hAnsi="Times New Roman"/>
          <w:b w:val="0"/>
          <w:bCs/>
          <w:lang w:val="en-US"/>
        </w:rPr>
        <w:t xml:space="preserve">Based on </w:t>
      </w:r>
      <w:r w:rsidR="00E9296C" w:rsidRPr="00374F2C">
        <w:rPr>
          <w:rFonts w:ascii="Times New Roman" w:hAnsi="Times New Roman"/>
          <w:b w:val="0"/>
          <w:bCs/>
          <w:lang w:val="en-US"/>
        </w:rPr>
        <w:t>the locally stored information created by the procedure in Section 6.x.2.1</w:t>
      </w:r>
      <w:r w:rsidRPr="00374F2C">
        <w:rPr>
          <w:rFonts w:ascii="Times New Roman" w:hAnsi="Times New Roman"/>
          <w:b w:val="0"/>
          <w:bCs/>
          <w:lang w:val="en-US"/>
        </w:rPr>
        <w:t xml:space="preserve">, the AMF recognizes that the </w:t>
      </w:r>
      <w:r w:rsidR="00E9296C" w:rsidRPr="00374F2C">
        <w:rPr>
          <w:rFonts w:ascii="Times New Roman" w:hAnsi="Times New Roman"/>
          <w:b w:val="0"/>
          <w:bCs/>
          <w:lang w:val="en-US"/>
        </w:rPr>
        <w:t>request</w:t>
      </w:r>
      <w:r w:rsidRPr="00374F2C">
        <w:rPr>
          <w:rFonts w:ascii="Times New Roman" w:hAnsi="Times New Roman"/>
          <w:b w:val="0"/>
          <w:bCs/>
          <w:lang w:val="en-US"/>
        </w:rPr>
        <w:t xml:space="preserve"> </w:t>
      </w:r>
      <w:r w:rsidR="00E9296C" w:rsidRPr="00374F2C">
        <w:rPr>
          <w:rFonts w:ascii="Times New Roman" w:hAnsi="Times New Roman"/>
          <w:b w:val="0"/>
          <w:bCs/>
          <w:lang w:val="en-US"/>
        </w:rPr>
        <w:t>comes</w:t>
      </w:r>
      <w:r w:rsidRPr="00374F2C">
        <w:rPr>
          <w:rFonts w:ascii="Times New Roman" w:hAnsi="Times New Roman"/>
          <w:b w:val="0"/>
          <w:bCs/>
          <w:lang w:val="en-US"/>
        </w:rPr>
        <w:t xml:space="preserve"> from a </w:t>
      </w:r>
      <w:r w:rsidR="00E9296C" w:rsidRPr="00374F2C">
        <w:rPr>
          <w:rFonts w:ascii="Times New Roman" w:hAnsi="Times New Roman"/>
          <w:b w:val="0"/>
          <w:bCs/>
          <w:lang w:val="en-US"/>
        </w:rPr>
        <w:t xml:space="preserve">UE served by </w:t>
      </w:r>
      <w:r w:rsidRPr="00374F2C">
        <w:rPr>
          <w:rFonts w:ascii="Times New Roman" w:hAnsi="Times New Roman"/>
          <w:b w:val="0"/>
          <w:bCs/>
          <w:lang w:val="en-US"/>
        </w:rPr>
        <w:t>a particular satellite constellation.</w:t>
      </w:r>
    </w:p>
    <w:p w14:paraId="4CE6BC93" w14:textId="29FB1B53" w:rsidR="00972D23" w:rsidRPr="00374F2C" w:rsidRDefault="00E449F6" w:rsidP="00374F2C">
      <w:pPr>
        <w:pStyle w:val="TF"/>
        <w:numPr>
          <w:ilvl w:val="0"/>
          <w:numId w:val="36"/>
        </w:numPr>
        <w:jc w:val="both"/>
        <w:rPr>
          <w:rFonts w:ascii="Times New Roman" w:hAnsi="Times New Roman"/>
          <w:b w:val="0"/>
          <w:bCs/>
          <w:lang w:val="en-US"/>
        </w:rPr>
      </w:pPr>
      <w:r w:rsidRPr="00091EEA">
        <w:rPr>
          <w:rFonts w:ascii="Times New Roman" w:hAnsi="Times New Roman"/>
          <w:b w:val="0"/>
          <w:bCs/>
          <w:lang w:val="en-US"/>
        </w:rPr>
        <w:t xml:space="preserve">AMF sends the message including </w:t>
      </w:r>
      <w:r w:rsidR="00514F78">
        <w:rPr>
          <w:rFonts w:ascii="Times New Roman" w:hAnsi="Times New Roman"/>
          <w:b w:val="0"/>
          <w:bCs/>
          <w:lang w:val="en-US"/>
        </w:rPr>
        <w:t xml:space="preserve">a </w:t>
      </w:r>
      <w:r w:rsidRPr="00091EEA">
        <w:rPr>
          <w:rFonts w:ascii="Times New Roman" w:hAnsi="Times New Roman"/>
          <w:b w:val="0"/>
          <w:bCs/>
          <w:lang w:val="en-US"/>
        </w:rPr>
        <w:t>satellite constellation ID to SMF.</w:t>
      </w:r>
      <w:r w:rsidR="00374F2C">
        <w:rPr>
          <w:rFonts w:ascii="Times New Roman" w:hAnsi="Times New Roman"/>
          <w:b w:val="0"/>
          <w:bCs/>
          <w:lang w:val="en-US"/>
        </w:rPr>
        <w:t xml:space="preserve"> </w:t>
      </w:r>
      <w:r w:rsidRPr="00374F2C">
        <w:rPr>
          <w:rFonts w:ascii="Times New Roman" w:hAnsi="Times New Roman"/>
          <w:b w:val="0"/>
          <w:bCs/>
          <w:lang w:val="en-US"/>
        </w:rPr>
        <w:t xml:space="preserve">SMF selects </w:t>
      </w:r>
      <w:r w:rsidR="00514F78" w:rsidRPr="00374F2C">
        <w:rPr>
          <w:rFonts w:ascii="Times New Roman" w:hAnsi="Times New Roman"/>
          <w:b w:val="0"/>
          <w:bCs/>
          <w:lang w:val="en-US"/>
        </w:rPr>
        <w:t xml:space="preserve">a </w:t>
      </w:r>
      <w:r w:rsidRPr="00374F2C">
        <w:rPr>
          <w:rFonts w:ascii="Times New Roman" w:hAnsi="Times New Roman"/>
          <w:b w:val="0"/>
          <w:bCs/>
          <w:lang w:val="en-US"/>
        </w:rPr>
        <w:t xml:space="preserve">satellite UPF GW corresponding to the satellite constellation ID </w:t>
      </w:r>
    </w:p>
    <w:p w14:paraId="4095E6BD" w14:textId="0424247C" w:rsidR="00E449F6" w:rsidRDefault="00972D23" w:rsidP="00BC0F4B">
      <w:pPr>
        <w:pStyle w:val="TF"/>
        <w:numPr>
          <w:ilvl w:val="0"/>
          <w:numId w:val="36"/>
        </w:numPr>
        <w:jc w:val="both"/>
        <w:rPr>
          <w:rFonts w:ascii="Times New Roman" w:hAnsi="Times New Roman"/>
          <w:b w:val="0"/>
          <w:bCs/>
          <w:lang w:val="en-US"/>
        </w:rPr>
      </w:pPr>
      <w:r w:rsidRPr="00091EEA">
        <w:rPr>
          <w:rFonts w:ascii="Times New Roman" w:hAnsi="Times New Roman"/>
          <w:b w:val="0"/>
          <w:bCs/>
          <w:lang w:val="en-US"/>
        </w:rPr>
        <w:t xml:space="preserve">SMF </w:t>
      </w:r>
      <w:r w:rsidR="00E449F6" w:rsidRPr="00091EEA">
        <w:rPr>
          <w:rFonts w:ascii="Times New Roman" w:hAnsi="Times New Roman"/>
          <w:b w:val="0"/>
          <w:bCs/>
          <w:lang w:val="en-US"/>
        </w:rPr>
        <w:t xml:space="preserve">sends </w:t>
      </w:r>
      <w:r w:rsidR="00514F78">
        <w:rPr>
          <w:rFonts w:ascii="Times New Roman" w:hAnsi="Times New Roman"/>
          <w:b w:val="0"/>
          <w:bCs/>
          <w:lang w:val="en-US"/>
        </w:rPr>
        <w:t>N4</w:t>
      </w:r>
      <w:r w:rsidR="00E449F6" w:rsidRPr="00091EEA">
        <w:rPr>
          <w:rFonts w:ascii="Times New Roman" w:hAnsi="Times New Roman"/>
          <w:b w:val="0"/>
          <w:bCs/>
          <w:lang w:val="en-US"/>
        </w:rPr>
        <w:t xml:space="preserve"> session establishment request</w:t>
      </w:r>
      <w:r w:rsidR="00514F78">
        <w:rPr>
          <w:rFonts w:ascii="Times New Roman" w:hAnsi="Times New Roman"/>
          <w:b w:val="0"/>
          <w:bCs/>
          <w:lang w:val="en-US"/>
        </w:rPr>
        <w:t xml:space="preserve"> to Satellite UPF GW</w:t>
      </w:r>
      <w:r w:rsidR="00E449F6" w:rsidRPr="00091EEA">
        <w:rPr>
          <w:rFonts w:ascii="Times New Roman" w:hAnsi="Times New Roman"/>
          <w:b w:val="0"/>
          <w:bCs/>
          <w:lang w:val="en-US"/>
        </w:rPr>
        <w:t xml:space="preserve">. This includes the PDU session ID, which is used so that the </w:t>
      </w:r>
      <w:r w:rsidR="009A2358" w:rsidRPr="00091EEA">
        <w:rPr>
          <w:rFonts w:ascii="Times New Roman" w:hAnsi="Times New Roman"/>
          <w:b w:val="0"/>
          <w:bCs/>
          <w:lang w:val="en-US"/>
        </w:rPr>
        <w:t>context</w:t>
      </w:r>
      <w:r w:rsidR="00E449F6" w:rsidRPr="00091EEA">
        <w:rPr>
          <w:rFonts w:ascii="Times New Roman" w:hAnsi="Times New Roman"/>
          <w:b w:val="0"/>
          <w:bCs/>
          <w:lang w:val="en-US"/>
        </w:rPr>
        <w:t xml:space="preserve"> in UPF </w:t>
      </w:r>
      <w:r w:rsidR="00B96702">
        <w:rPr>
          <w:rFonts w:ascii="Times New Roman" w:hAnsi="Times New Roman"/>
          <w:b w:val="0"/>
          <w:bCs/>
          <w:lang w:val="en-US"/>
        </w:rPr>
        <w:t xml:space="preserve">related to the PDU session ID </w:t>
      </w:r>
      <w:r w:rsidR="00E449F6" w:rsidRPr="00091EEA">
        <w:rPr>
          <w:rFonts w:ascii="Times New Roman" w:hAnsi="Times New Roman"/>
          <w:b w:val="0"/>
          <w:bCs/>
          <w:lang w:val="en-US"/>
        </w:rPr>
        <w:t xml:space="preserve">can be </w:t>
      </w:r>
      <w:r w:rsidR="00B96702">
        <w:rPr>
          <w:rFonts w:ascii="Times New Roman" w:hAnsi="Times New Roman"/>
          <w:b w:val="0"/>
          <w:bCs/>
          <w:lang w:val="en-US"/>
        </w:rPr>
        <w:t xml:space="preserve">easily </w:t>
      </w:r>
      <w:r w:rsidR="00E449F6" w:rsidRPr="00091EEA">
        <w:rPr>
          <w:rFonts w:ascii="Times New Roman" w:hAnsi="Times New Roman"/>
          <w:b w:val="0"/>
          <w:bCs/>
          <w:lang w:val="en-US"/>
        </w:rPr>
        <w:t>found. The Satellite UPF GW</w:t>
      </w:r>
      <w:r w:rsidR="009A2358" w:rsidRPr="00091EEA">
        <w:rPr>
          <w:rFonts w:ascii="Times New Roman" w:hAnsi="Times New Roman"/>
          <w:b w:val="0"/>
          <w:bCs/>
          <w:lang w:val="en-US"/>
        </w:rPr>
        <w:t xml:space="preserve"> refers to the list of [start time, end time, to-be-connected Satellite gNB GW] created based on the satellite ephemeris and selects the onboard UPF.</w:t>
      </w:r>
    </w:p>
    <w:p w14:paraId="1A023170" w14:textId="71F273AD" w:rsidR="001F64BC" w:rsidRPr="00BB3D43" w:rsidRDefault="001F64BC" w:rsidP="00BB3D43">
      <w:pPr>
        <w:pStyle w:val="NO"/>
        <w:rPr>
          <w:rFonts w:eastAsia="Times New Roman"/>
          <w:b/>
          <w:color w:val="auto"/>
        </w:rPr>
      </w:pPr>
      <w:r w:rsidRPr="00BB3D43">
        <w:rPr>
          <w:rFonts w:eastAsia="Times New Roman"/>
          <w:color w:val="auto"/>
        </w:rPr>
        <w:t xml:space="preserve">NOTE: PDU session ID to find context in UPF </w:t>
      </w:r>
      <w:r w:rsidR="00850DB5" w:rsidRPr="00BB3D43">
        <w:rPr>
          <w:rFonts w:eastAsia="Times New Roman"/>
          <w:color w:val="auto"/>
        </w:rPr>
        <w:t>can be used</w:t>
      </w:r>
      <w:r w:rsidRPr="00BB3D43">
        <w:rPr>
          <w:rFonts w:eastAsia="Times New Roman"/>
          <w:color w:val="auto"/>
        </w:rPr>
        <w:t xml:space="preserve"> in the procedure for HO</w:t>
      </w:r>
      <w:r w:rsidR="00850DB5" w:rsidRPr="00BB3D43">
        <w:rPr>
          <w:rFonts w:eastAsia="Times New Roman"/>
          <w:color w:val="auto"/>
        </w:rPr>
        <w:t xml:space="preserve"> between LEO</w:t>
      </w:r>
      <w:r w:rsidR="00512375" w:rsidRPr="009C455F">
        <w:rPr>
          <w:rFonts w:eastAsia="Times New Roman"/>
          <w:color w:val="auto"/>
        </w:rPr>
        <w:t xml:space="preserve"> satellites</w:t>
      </w:r>
      <w:r w:rsidR="00F11A9D" w:rsidRPr="00BB3D43">
        <w:rPr>
          <w:rFonts w:eastAsia="Times New Roman"/>
          <w:color w:val="auto"/>
        </w:rPr>
        <w:t xml:space="preserve"> </w:t>
      </w:r>
      <w:r w:rsidR="00850DB5" w:rsidRPr="00BB3D43">
        <w:rPr>
          <w:rFonts w:eastAsia="Times New Roman"/>
          <w:color w:val="auto"/>
        </w:rPr>
        <w:t>(S2</w:t>
      </w:r>
      <w:r w:rsidR="00F11A9D" w:rsidRPr="00BB3D43">
        <w:rPr>
          <w:rFonts w:eastAsia="Times New Roman"/>
          <w:color w:val="auto"/>
        </w:rPr>
        <w:t>-</w:t>
      </w:r>
      <w:r w:rsidR="00850DB5" w:rsidRPr="00BB3D43">
        <w:rPr>
          <w:rFonts w:eastAsia="Times New Roman"/>
          <w:color w:val="auto"/>
        </w:rPr>
        <w:t>240</w:t>
      </w:r>
      <w:r w:rsidR="00374F2C" w:rsidRPr="00374F2C">
        <w:rPr>
          <w:rFonts w:eastAsia="Times New Roman"/>
          <w:color w:val="auto"/>
        </w:rPr>
        <w:t>2198</w:t>
      </w:r>
      <w:r w:rsidR="00850DB5" w:rsidRPr="00BB3D43">
        <w:rPr>
          <w:rFonts w:eastAsia="Times New Roman"/>
          <w:color w:val="auto"/>
        </w:rPr>
        <w:t>).</w:t>
      </w:r>
    </w:p>
    <w:p w14:paraId="4F0679EF" w14:textId="6F67DAC6" w:rsidR="009A2358" w:rsidRPr="00091EEA" w:rsidRDefault="00B6257C" w:rsidP="00B6257C">
      <w:pPr>
        <w:pStyle w:val="TF"/>
        <w:ind w:left="360"/>
        <w:jc w:val="both"/>
        <w:rPr>
          <w:rFonts w:ascii="Times New Roman" w:hAnsi="Times New Roman"/>
          <w:b w:val="0"/>
          <w:bCs/>
          <w:lang w:val="en-US"/>
        </w:rPr>
      </w:pPr>
      <w:r>
        <w:rPr>
          <w:rFonts w:ascii="Times New Roman" w:hAnsi="Times New Roman"/>
          <w:b w:val="0"/>
          <w:bCs/>
          <w:lang w:val="en-US"/>
        </w:rPr>
        <w:t xml:space="preserve">Upon session establishment, </w:t>
      </w:r>
      <w:r w:rsidR="001E6BAC">
        <w:rPr>
          <w:rFonts w:ascii="Times New Roman" w:hAnsi="Times New Roman"/>
          <w:b w:val="0"/>
          <w:bCs/>
          <w:lang w:val="en-US"/>
        </w:rPr>
        <w:t>the SMF</w:t>
      </w:r>
      <w:r w:rsidR="009A2358" w:rsidRPr="00091EEA">
        <w:rPr>
          <w:rFonts w:ascii="Times New Roman" w:hAnsi="Times New Roman"/>
          <w:b w:val="0"/>
          <w:bCs/>
          <w:lang w:val="en-US"/>
        </w:rPr>
        <w:t xml:space="preserve"> sets </w:t>
      </w:r>
      <w:r w:rsidR="001E6BAC">
        <w:rPr>
          <w:rFonts w:ascii="Times New Roman" w:hAnsi="Times New Roman"/>
          <w:b w:val="0"/>
          <w:bCs/>
          <w:lang w:val="en-US"/>
        </w:rPr>
        <w:t>IP</w:t>
      </w:r>
      <w:r w:rsidR="009A2358" w:rsidRPr="00091EEA">
        <w:rPr>
          <w:rFonts w:ascii="Times New Roman" w:hAnsi="Times New Roman"/>
          <w:b w:val="0"/>
          <w:bCs/>
          <w:lang w:val="en-US"/>
        </w:rPr>
        <w:t xml:space="preserve"> address </w:t>
      </w:r>
      <w:r w:rsidR="001E6BAC">
        <w:rPr>
          <w:rFonts w:ascii="Times New Roman" w:hAnsi="Times New Roman"/>
          <w:b w:val="0"/>
          <w:bCs/>
          <w:lang w:val="en-US"/>
        </w:rPr>
        <w:t xml:space="preserve">of P-CSCF tailored to treat satellite communication </w:t>
      </w:r>
      <w:r w:rsidR="009A2358" w:rsidRPr="00091EEA">
        <w:rPr>
          <w:rFonts w:ascii="Times New Roman" w:hAnsi="Times New Roman"/>
          <w:b w:val="0"/>
          <w:bCs/>
          <w:lang w:val="en-US"/>
        </w:rPr>
        <w:t xml:space="preserve">in Extended protocol configuration options (ePCO). </w:t>
      </w:r>
      <w:r w:rsidR="005362A0">
        <w:rPr>
          <w:rFonts w:ascii="Times New Roman" w:hAnsi="Times New Roman"/>
          <w:b w:val="0"/>
          <w:bCs/>
          <w:lang w:val="en-US"/>
        </w:rPr>
        <w:t xml:space="preserve">The </w:t>
      </w:r>
      <w:r w:rsidR="009A2358" w:rsidRPr="00091EEA">
        <w:rPr>
          <w:rFonts w:ascii="Times New Roman" w:hAnsi="Times New Roman"/>
          <w:b w:val="0"/>
          <w:bCs/>
          <w:lang w:val="en-US"/>
        </w:rPr>
        <w:t xml:space="preserve">SMF </w:t>
      </w:r>
      <w:r w:rsidR="001E6BAC">
        <w:rPr>
          <w:rFonts w:ascii="Times New Roman" w:hAnsi="Times New Roman"/>
          <w:b w:val="0"/>
          <w:bCs/>
          <w:lang w:val="en-US"/>
        </w:rPr>
        <w:t xml:space="preserve">may </w:t>
      </w:r>
      <w:r w:rsidR="009A2358" w:rsidRPr="00091EEA">
        <w:rPr>
          <w:rFonts w:ascii="Times New Roman" w:hAnsi="Times New Roman"/>
          <w:b w:val="0"/>
          <w:bCs/>
          <w:lang w:val="en-US"/>
        </w:rPr>
        <w:t>allocate an IP address to the UE from the IP address range of that particular satellite constellation ID.</w:t>
      </w:r>
    </w:p>
    <w:p w14:paraId="48423170" w14:textId="7E40C75A" w:rsidR="009A2358" w:rsidRPr="00091EEA" w:rsidRDefault="009A2358" w:rsidP="00BC0F4B">
      <w:pPr>
        <w:pStyle w:val="TF"/>
        <w:numPr>
          <w:ilvl w:val="0"/>
          <w:numId w:val="36"/>
        </w:numPr>
        <w:jc w:val="both"/>
        <w:rPr>
          <w:rFonts w:ascii="Times New Roman" w:hAnsi="Times New Roman"/>
          <w:b w:val="0"/>
          <w:bCs/>
          <w:lang w:val="en-US"/>
        </w:rPr>
      </w:pPr>
      <w:r w:rsidRPr="00091EEA">
        <w:rPr>
          <w:rFonts w:ascii="Times New Roman" w:hAnsi="Times New Roman"/>
          <w:b w:val="0"/>
          <w:bCs/>
          <w:lang w:val="en-US"/>
        </w:rPr>
        <w:t xml:space="preserve">PDU session </w:t>
      </w:r>
      <w:r w:rsidR="005362A0">
        <w:rPr>
          <w:rFonts w:ascii="Times New Roman" w:hAnsi="Times New Roman"/>
          <w:b w:val="0"/>
          <w:bCs/>
          <w:lang w:val="en-US"/>
        </w:rPr>
        <w:t xml:space="preserve">is </w:t>
      </w:r>
      <w:r w:rsidR="001F64BC">
        <w:rPr>
          <w:rFonts w:ascii="Times New Roman" w:hAnsi="Times New Roman"/>
          <w:b w:val="0"/>
          <w:bCs/>
          <w:lang w:val="en-US"/>
        </w:rPr>
        <w:t>established</w:t>
      </w:r>
      <w:r w:rsidRPr="00091EEA">
        <w:rPr>
          <w:rFonts w:ascii="Times New Roman" w:hAnsi="Times New Roman"/>
          <w:b w:val="0"/>
          <w:bCs/>
          <w:lang w:val="en-US"/>
        </w:rPr>
        <w:t>.</w:t>
      </w:r>
    </w:p>
    <w:p w14:paraId="441154BD" w14:textId="77777777" w:rsidR="007603E9" w:rsidRPr="00091EEA" w:rsidRDefault="007603E9" w:rsidP="004315D1"/>
    <w:p w14:paraId="2E71174A" w14:textId="162CB76B" w:rsidR="009A2358" w:rsidRPr="00091EEA" w:rsidRDefault="009A2358" w:rsidP="009A2358">
      <w:pPr>
        <w:pStyle w:val="Heading4"/>
        <w:rPr>
          <w:rFonts w:ascii="Times New Roman" w:hAnsi="Times New Roman"/>
        </w:rPr>
      </w:pPr>
      <w:r w:rsidRPr="00091EEA">
        <w:rPr>
          <w:rFonts w:ascii="Times New Roman" w:hAnsi="Times New Roman"/>
        </w:rPr>
        <w:lastRenderedPageBreak/>
        <w:t>6.X.2.4</w:t>
      </w:r>
      <w:r w:rsidRPr="00091EEA">
        <w:rPr>
          <w:rFonts w:ascii="Times New Roman" w:hAnsi="Times New Roman"/>
        </w:rPr>
        <w:tab/>
        <w:t>IMS registration and voice call setup procedure</w:t>
      </w:r>
    </w:p>
    <w:p w14:paraId="20336F46" w14:textId="4C8530C1" w:rsidR="009A2358" w:rsidRPr="00091EEA" w:rsidRDefault="00512375" w:rsidP="009A2358">
      <w:r>
        <w:object w:dxaOrig="13231" w:dyaOrig="6061" w14:anchorId="19F931E0">
          <v:shape id="_x0000_i1029" type="#_x0000_t75" style="width:481.55pt;height:220.6pt" o:ole="">
            <v:imagedata r:id="rId19" o:title=""/>
          </v:shape>
          <o:OLEObject Type="Embed" ProgID="Visio.Drawing.15" ShapeID="_x0000_i1029" DrawAspect="Content" ObjectID="_1769588341" r:id="rId20"/>
        </w:object>
      </w:r>
      <w:r w:rsidDel="00512375">
        <w:rPr>
          <w:noProof/>
        </w:rPr>
        <w:t xml:space="preserve"> </w:t>
      </w:r>
    </w:p>
    <w:p w14:paraId="224F21CD" w14:textId="6D27AB13" w:rsidR="0057129B" w:rsidRPr="00091EEA" w:rsidRDefault="0057129B" w:rsidP="0057129B">
      <w:pPr>
        <w:pStyle w:val="TF"/>
        <w:rPr>
          <w:rFonts w:ascii="Times New Roman" w:hAnsi="Times New Roman"/>
          <w:lang w:val="en-US"/>
        </w:rPr>
      </w:pPr>
      <w:r w:rsidRPr="00091EEA">
        <w:rPr>
          <w:rFonts w:ascii="Times New Roman" w:hAnsi="Times New Roman"/>
        </w:rPr>
        <w:t>Figure 6.X.2.</w:t>
      </w:r>
      <w:r w:rsidRPr="00091EEA">
        <w:rPr>
          <w:rFonts w:ascii="Times New Roman" w:hAnsi="Times New Roman"/>
          <w:lang w:val="en-US"/>
        </w:rPr>
        <w:t>4</w:t>
      </w:r>
      <w:r w:rsidRPr="00091EEA">
        <w:rPr>
          <w:rFonts w:ascii="Times New Roman" w:hAnsi="Times New Roman"/>
        </w:rPr>
        <w:t xml:space="preserve">-1: </w:t>
      </w:r>
      <w:r w:rsidRPr="00091EEA">
        <w:rPr>
          <w:rFonts w:ascii="Times New Roman" w:hAnsi="Times New Roman"/>
          <w:lang w:val="en-US"/>
        </w:rPr>
        <w:t>IMS registration and voice call setup procedure.</w:t>
      </w:r>
    </w:p>
    <w:p w14:paraId="66CB5A2B" w14:textId="26EF2CB0" w:rsidR="0057129B" w:rsidRPr="00091EEA" w:rsidRDefault="0057129B" w:rsidP="0057129B">
      <w:pPr>
        <w:pStyle w:val="ListParagraph"/>
        <w:numPr>
          <w:ilvl w:val="0"/>
          <w:numId w:val="37"/>
        </w:numPr>
      </w:pPr>
      <w:r w:rsidRPr="00091EEA">
        <w:t>The UE sends the IMS registration request to the P-CSCF IP address available to it from the ePCO (see Section 6.X.2.3).</w:t>
      </w:r>
    </w:p>
    <w:p w14:paraId="0D911E07" w14:textId="2CAC2E63" w:rsidR="00D709A0" w:rsidRPr="00091EEA" w:rsidRDefault="00D709A0" w:rsidP="0057129B">
      <w:pPr>
        <w:pStyle w:val="ListParagraph"/>
        <w:numPr>
          <w:ilvl w:val="0"/>
          <w:numId w:val="37"/>
        </w:numPr>
      </w:pPr>
      <w:r w:rsidRPr="00091EEA">
        <w:t xml:space="preserve">A voice establishment request message (SIP </w:t>
      </w:r>
      <w:r w:rsidR="000C675D">
        <w:t>INVITE</w:t>
      </w:r>
      <w:r w:rsidRPr="00091EEA">
        <w:t>) containing the terminal IP address is received at the P-CSCF.</w:t>
      </w:r>
    </w:p>
    <w:p w14:paraId="5E0A11FF" w14:textId="52EB0CD1" w:rsidR="00D709A0" w:rsidRPr="00091EEA" w:rsidRDefault="00B6257C" w:rsidP="00B6257C">
      <w:pPr>
        <w:pStyle w:val="ListParagraph"/>
        <w:ind w:left="360"/>
      </w:pPr>
      <w:r>
        <w:t xml:space="preserve">The </w:t>
      </w:r>
      <w:r w:rsidR="00D709A0" w:rsidRPr="00091EEA">
        <w:t xml:space="preserve">P-CSCF selects the Satellite IMS AGW GW belonging to the satellite constellation ID based on UE’s IP address and </w:t>
      </w:r>
      <w:r>
        <w:t xml:space="preserve">corresponding </w:t>
      </w:r>
      <w:r w:rsidR="00D709A0" w:rsidRPr="00091EEA">
        <w:t>satellite constellation ID.</w:t>
      </w:r>
    </w:p>
    <w:p w14:paraId="087269F5" w14:textId="00B50363" w:rsidR="00D709A0" w:rsidRPr="00091EEA" w:rsidRDefault="00D709A0" w:rsidP="0057129B">
      <w:pPr>
        <w:pStyle w:val="ListParagraph"/>
        <w:numPr>
          <w:ilvl w:val="0"/>
          <w:numId w:val="37"/>
        </w:numPr>
      </w:pPr>
      <w:r w:rsidRPr="00091EEA">
        <w:t xml:space="preserve">Message for controlling the access of the voice media is sent to the selected </w:t>
      </w:r>
      <w:r w:rsidR="000C675D">
        <w:t xml:space="preserve">Satellite </w:t>
      </w:r>
      <w:r w:rsidRPr="00091EEA">
        <w:t>IMS AGW GW.</w:t>
      </w:r>
    </w:p>
    <w:p w14:paraId="30709AF0" w14:textId="647C505F" w:rsidR="00D709A0" w:rsidRPr="00091EEA" w:rsidRDefault="000C675D" w:rsidP="00B6257C">
      <w:pPr>
        <w:pStyle w:val="ListParagraph"/>
        <w:ind w:left="360"/>
      </w:pPr>
      <w:r>
        <w:t xml:space="preserve">The Satellite </w:t>
      </w:r>
      <w:r w:rsidR="00D709A0" w:rsidRPr="00091EEA">
        <w:t xml:space="preserve">IMS AGW GW refers to the list of [start time, end time, to-be-connected </w:t>
      </w:r>
      <w:r>
        <w:t>IMS AGW</w:t>
      </w:r>
      <w:r w:rsidR="00D709A0" w:rsidRPr="00091EEA">
        <w:t>] created based on the satellite ephemeris and selects the onboard IMS AGW.</w:t>
      </w:r>
    </w:p>
    <w:p w14:paraId="47F9F3A4" w14:textId="620AB91F" w:rsidR="00D709A0" w:rsidRPr="00091EEA" w:rsidRDefault="00D709A0" w:rsidP="0057129B">
      <w:pPr>
        <w:pStyle w:val="ListParagraph"/>
        <w:numPr>
          <w:ilvl w:val="0"/>
          <w:numId w:val="37"/>
        </w:numPr>
      </w:pPr>
      <w:r w:rsidRPr="00091EEA">
        <w:t>Subsequent IMS voice session setup flow.</w:t>
      </w:r>
    </w:p>
    <w:p w14:paraId="753A9BA2" w14:textId="07703897" w:rsidR="00D709A0" w:rsidRPr="00091EEA" w:rsidRDefault="00D709A0" w:rsidP="0057129B">
      <w:pPr>
        <w:pStyle w:val="ListParagraph"/>
        <w:numPr>
          <w:ilvl w:val="0"/>
          <w:numId w:val="37"/>
        </w:numPr>
      </w:pPr>
      <w:r w:rsidRPr="00091EEA">
        <w:t>Npcf_PolicyAuthorization_Create request message is sent from the P-CSCF to the PCF. The PCF which recognized the PDU session ID from PDU session establishment procedure sends the PDU session ID in response to the P-CSCF.</w:t>
      </w:r>
    </w:p>
    <w:p w14:paraId="01A9DE67" w14:textId="30DF09A8" w:rsidR="00D709A0" w:rsidRDefault="00D709A0" w:rsidP="0057129B">
      <w:pPr>
        <w:pStyle w:val="ListParagraph"/>
        <w:numPr>
          <w:ilvl w:val="0"/>
          <w:numId w:val="37"/>
        </w:numPr>
      </w:pPr>
      <w:r w:rsidRPr="00091EEA">
        <w:t>Context update request/response messages exchanged between P-CSCF and IMS AGW via the Satellite IMS AGW GW. This includes the PDU session ID.</w:t>
      </w:r>
    </w:p>
    <w:p w14:paraId="0B67FD08" w14:textId="45B38B39" w:rsidR="00512375" w:rsidRPr="00BB3D43" w:rsidRDefault="00512375" w:rsidP="00BB3D43">
      <w:pPr>
        <w:pStyle w:val="NO"/>
        <w:rPr>
          <w:rFonts w:eastAsia="Times New Roman"/>
          <w:color w:val="auto"/>
        </w:rPr>
      </w:pPr>
      <w:r w:rsidRPr="00BB3D43">
        <w:rPr>
          <w:rFonts w:eastAsia="Times New Roman"/>
          <w:color w:val="auto"/>
        </w:rPr>
        <w:t>NOTE: PDU session ID can be used in the procedure for HO between LEO</w:t>
      </w:r>
      <w:r w:rsidRPr="009C455F">
        <w:rPr>
          <w:rFonts w:eastAsia="Times New Roman"/>
          <w:color w:val="auto"/>
        </w:rPr>
        <w:t xml:space="preserve"> satellites</w:t>
      </w:r>
      <w:r w:rsidRPr="00BB3D43">
        <w:rPr>
          <w:rFonts w:eastAsia="Times New Roman"/>
          <w:color w:val="auto"/>
        </w:rPr>
        <w:t xml:space="preserve"> (S2-240</w:t>
      </w:r>
      <w:r w:rsidR="00374F2C" w:rsidRPr="00374F2C">
        <w:rPr>
          <w:rFonts w:eastAsia="Times New Roman"/>
          <w:color w:val="auto"/>
        </w:rPr>
        <w:t>2198</w:t>
      </w:r>
      <w:r w:rsidRPr="00BB3D43">
        <w:rPr>
          <w:rFonts w:eastAsia="Times New Roman"/>
          <w:color w:val="auto"/>
        </w:rPr>
        <w:t>).</w:t>
      </w:r>
    </w:p>
    <w:p w14:paraId="34F9B689" w14:textId="1877EBE3" w:rsidR="00845424" w:rsidRPr="00091EEA" w:rsidRDefault="006507C9" w:rsidP="00845424">
      <w:pPr>
        <w:keepNext/>
        <w:keepLines/>
        <w:overflowPunct/>
        <w:autoSpaceDE/>
        <w:autoSpaceDN/>
        <w:adjustRightInd/>
        <w:spacing w:before="120"/>
        <w:ind w:left="1134" w:hanging="1134"/>
        <w:textAlignment w:val="auto"/>
        <w:outlineLvl w:val="2"/>
        <w:rPr>
          <w:rFonts w:eastAsia="DengXian"/>
          <w:color w:val="auto"/>
          <w:sz w:val="28"/>
          <w:lang w:eastAsia="zh-CN"/>
        </w:rPr>
      </w:pPr>
      <w:r w:rsidRPr="00091EEA">
        <w:rPr>
          <w:rFonts w:eastAsia="DengXian"/>
          <w:color w:val="auto"/>
          <w:sz w:val="28"/>
          <w:lang w:eastAsia="zh-CN"/>
        </w:rPr>
        <w:t>6.</w:t>
      </w:r>
      <w:r w:rsidR="00B4499B" w:rsidRPr="00091EEA">
        <w:rPr>
          <w:rFonts w:eastAsia="DengXian"/>
          <w:color w:val="auto"/>
          <w:sz w:val="28"/>
          <w:lang w:eastAsia="zh-CN"/>
        </w:rPr>
        <w:t>X.3</w:t>
      </w:r>
      <w:r w:rsidR="00845424" w:rsidRPr="00091EEA">
        <w:rPr>
          <w:rFonts w:eastAsia="DengXian"/>
          <w:color w:val="auto"/>
          <w:sz w:val="28"/>
          <w:lang w:eastAsia="zh-CN"/>
        </w:rPr>
        <w:tab/>
      </w:r>
      <w:r w:rsidR="00845424" w:rsidRPr="00091EEA">
        <w:rPr>
          <w:rFonts w:eastAsia="DengXian"/>
          <w:color w:val="auto"/>
          <w:sz w:val="28"/>
          <w:lang w:eastAsia="en-US"/>
        </w:rPr>
        <w:t xml:space="preserve">Impacts on </w:t>
      </w:r>
      <w:r w:rsidR="00845424" w:rsidRPr="00091EEA">
        <w:rPr>
          <w:rFonts w:eastAsia="DengXian"/>
          <w:color w:val="auto"/>
          <w:sz w:val="28"/>
          <w:lang w:eastAsia="zh-CN"/>
        </w:rPr>
        <w:t>services,</w:t>
      </w:r>
      <w:r w:rsidR="00845424" w:rsidRPr="00091EEA">
        <w:rPr>
          <w:rFonts w:eastAsia="DengXian"/>
          <w:color w:val="auto"/>
          <w:sz w:val="28"/>
          <w:lang w:eastAsia="en-US"/>
        </w:rPr>
        <w:t xml:space="preserve"> </w:t>
      </w:r>
      <w:r w:rsidR="0038251A" w:rsidRPr="00091EEA">
        <w:rPr>
          <w:rFonts w:eastAsia="DengXian"/>
          <w:color w:val="auto"/>
          <w:sz w:val="28"/>
          <w:lang w:eastAsia="en-US"/>
        </w:rPr>
        <w:t>entities,</w:t>
      </w:r>
      <w:r w:rsidR="00845424" w:rsidRPr="00091EEA">
        <w:rPr>
          <w:rFonts w:eastAsia="DengXian"/>
          <w:color w:val="auto"/>
          <w:sz w:val="28"/>
          <w:lang w:eastAsia="en-US"/>
        </w:rPr>
        <w:t xml:space="preserve"> and interfaces</w:t>
      </w:r>
    </w:p>
    <w:p w14:paraId="056085C5" w14:textId="0967E98E" w:rsidR="006E70DF" w:rsidRDefault="006E70DF" w:rsidP="00845424">
      <w:pPr>
        <w:overflowPunct/>
        <w:autoSpaceDE/>
        <w:autoSpaceDN/>
        <w:adjustRightInd/>
        <w:textAlignment w:val="auto"/>
        <w:rPr>
          <w:rFonts w:eastAsia="MS Mincho"/>
          <w:b/>
          <w:bCs/>
          <w:color w:val="auto"/>
        </w:rPr>
      </w:pPr>
      <w:r>
        <w:rPr>
          <w:rFonts w:eastAsia="MS Mincho" w:hint="eastAsia"/>
          <w:b/>
          <w:bCs/>
          <w:color w:val="auto"/>
        </w:rPr>
        <w:t>g</w:t>
      </w:r>
      <w:r>
        <w:rPr>
          <w:rFonts w:eastAsia="MS Mincho"/>
          <w:b/>
          <w:bCs/>
          <w:color w:val="auto"/>
        </w:rPr>
        <w:t>NB on board:</w:t>
      </w:r>
    </w:p>
    <w:p w14:paraId="041CA485" w14:textId="22CFAD7C" w:rsidR="006E70DF" w:rsidRPr="00BB3D43" w:rsidRDefault="006E70DF" w:rsidP="00BB3D43">
      <w:pPr>
        <w:pStyle w:val="B1"/>
        <w:rPr>
          <w:rFonts w:eastAsia="MS Mincho"/>
        </w:rPr>
      </w:pPr>
      <w:r>
        <w:rPr>
          <w:rFonts w:eastAsia="MS Mincho" w:hint="eastAsia"/>
        </w:rPr>
        <w:t>-</w:t>
      </w:r>
      <w:r>
        <w:rPr>
          <w:rFonts w:eastAsia="MS Mincho"/>
        </w:rPr>
        <w:tab/>
        <w:t xml:space="preserve">Capability to use </w:t>
      </w:r>
      <w:r w:rsidRPr="00091EEA">
        <w:rPr>
          <w:lang w:eastAsia="ko-KR"/>
        </w:rPr>
        <w:t>satellite ephemeris</w:t>
      </w:r>
      <w:r>
        <w:rPr>
          <w:lang w:eastAsia="ko-KR"/>
        </w:rPr>
        <w:t xml:space="preserve"> and to discover an appropriate Satellite gNB GW.</w:t>
      </w:r>
    </w:p>
    <w:p w14:paraId="5ADDFBE4" w14:textId="6E59C828" w:rsidR="008E181B" w:rsidRDefault="008E181B" w:rsidP="00845424">
      <w:pPr>
        <w:overflowPunct/>
        <w:autoSpaceDE/>
        <w:autoSpaceDN/>
        <w:adjustRightInd/>
        <w:textAlignment w:val="auto"/>
        <w:rPr>
          <w:rFonts w:eastAsia="MS Mincho"/>
          <w:b/>
          <w:bCs/>
          <w:color w:val="auto"/>
        </w:rPr>
      </w:pPr>
      <w:r>
        <w:rPr>
          <w:rFonts w:eastAsia="MS Mincho" w:hint="eastAsia"/>
          <w:b/>
          <w:bCs/>
          <w:color w:val="auto"/>
        </w:rPr>
        <w:t>S</w:t>
      </w:r>
      <w:r>
        <w:rPr>
          <w:rFonts w:eastAsia="MS Mincho"/>
          <w:b/>
          <w:bCs/>
          <w:color w:val="auto"/>
        </w:rPr>
        <w:t>atellite gNB GW:</w:t>
      </w:r>
    </w:p>
    <w:p w14:paraId="0A039C48" w14:textId="486E79DE" w:rsidR="008E181B" w:rsidRDefault="008E181B" w:rsidP="008E181B">
      <w:pPr>
        <w:pStyle w:val="B1"/>
        <w:rPr>
          <w:lang w:eastAsia="zh-CN"/>
        </w:rPr>
      </w:pPr>
      <w:r>
        <w:rPr>
          <w:lang w:eastAsia="zh-CN"/>
        </w:rPr>
        <w:t>-</w:t>
      </w:r>
      <w:r>
        <w:rPr>
          <w:lang w:eastAsia="zh-CN"/>
        </w:rPr>
        <w:tab/>
        <w:t xml:space="preserve">A new network node that behaves as </w:t>
      </w:r>
      <w:r w:rsidR="00374F2C">
        <w:rPr>
          <w:lang w:eastAsia="zh-CN"/>
        </w:rPr>
        <w:t>a</w:t>
      </w:r>
      <w:r>
        <w:rPr>
          <w:lang w:eastAsia="zh-CN"/>
        </w:rPr>
        <w:t xml:space="preserve"> gNB to AMF on the ground and as </w:t>
      </w:r>
      <w:r w:rsidR="00374F2C">
        <w:rPr>
          <w:lang w:eastAsia="zh-CN"/>
        </w:rPr>
        <w:t>an</w:t>
      </w:r>
      <w:r>
        <w:rPr>
          <w:lang w:eastAsia="zh-CN"/>
        </w:rPr>
        <w:t xml:space="preserve"> AMF to gNB on board.</w:t>
      </w:r>
    </w:p>
    <w:p w14:paraId="446299F8" w14:textId="5B982738" w:rsidR="00DF6242" w:rsidRPr="00BB3D43" w:rsidRDefault="00DF6242" w:rsidP="00BB3D43">
      <w:pPr>
        <w:pStyle w:val="B1"/>
        <w:rPr>
          <w:rFonts w:eastAsia="MS Mincho"/>
        </w:rPr>
      </w:pPr>
      <w:r>
        <w:rPr>
          <w:rFonts w:eastAsia="MS Mincho" w:hint="eastAsia"/>
        </w:rPr>
        <w:t>-</w:t>
      </w:r>
      <w:r>
        <w:rPr>
          <w:rFonts w:eastAsia="MS Mincho"/>
        </w:rPr>
        <w:tab/>
        <w:t xml:space="preserve">Capability to use </w:t>
      </w:r>
      <w:r w:rsidRPr="00091EEA">
        <w:rPr>
          <w:lang w:eastAsia="ko-KR"/>
        </w:rPr>
        <w:t>satellite ephemeris</w:t>
      </w:r>
      <w:r>
        <w:rPr>
          <w:lang w:eastAsia="ko-KR"/>
        </w:rPr>
        <w:t xml:space="preserve"> and to discover an appropriate gNB on board.</w:t>
      </w:r>
    </w:p>
    <w:p w14:paraId="4A9BE6BE" w14:textId="1014A5E3" w:rsidR="008E181B" w:rsidRDefault="008E181B" w:rsidP="00845424">
      <w:pPr>
        <w:overflowPunct/>
        <w:autoSpaceDE/>
        <w:autoSpaceDN/>
        <w:adjustRightInd/>
        <w:textAlignment w:val="auto"/>
        <w:rPr>
          <w:rFonts w:eastAsia="MS Mincho"/>
          <w:b/>
          <w:bCs/>
          <w:color w:val="auto"/>
        </w:rPr>
      </w:pPr>
      <w:r>
        <w:rPr>
          <w:rFonts w:eastAsia="MS Mincho" w:hint="eastAsia"/>
          <w:b/>
          <w:bCs/>
          <w:color w:val="auto"/>
        </w:rPr>
        <w:t>S</w:t>
      </w:r>
      <w:r>
        <w:rPr>
          <w:rFonts w:eastAsia="MS Mincho"/>
          <w:b/>
          <w:bCs/>
          <w:color w:val="auto"/>
        </w:rPr>
        <w:t>atellite UPF GW:</w:t>
      </w:r>
    </w:p>
    <w:p w14:paraId="74D191A5" w14:textId="437DE3C0" w:rsidR="008E181B" w:rsidRDefault="008E181B" w:rsidP="008E181B">
      <w:pPr>
        <w:pStyle w:val="B1"/>
        <w:rPr>
          <w:lang w:eastAsia="zh-CN"/>
        </w:rPr>
      </w:pPr>
      <w:r>
        <w:rPr>
          <w:lang w:eastAsia="zh-CN"/>
        </w:rPr>
        <w:t>-</w:t>
      </w:r>
      <w:r>
        <w:rPr>
          <w:lang w:eastAsia="zh-CN"/>
        </w:rPr>
        <w:tab/>
        <w:t xml:space="preserve">A new network node that behaves as </w:t>
      </w:r>
      <w:r w:rsidR="00374F2C">
        <w:rPr>
          <w:lang w:eastAsia="zh-CN"/>
        </w:rPr>
        <w:t>a</w:t>
      </w:r>
      <w:r>
        <w:rPr>
          <w:lang w:eastAsia="zh-CN"/>
        </w:rPr>
        <w:t xml:space="preserve"> UPF to SMF on the ground and as </w:t>
      </w:r>
      <w:r w:rsidR="00374F2C">
        <w:rPr>
          <w:lang w:eastAsia="zh-CN"/>
        </w:rPr>
        <w:t>an</w:t>
      </w:r>
      <w:r>
        <w:rPr>
          <w:lang w:eastAsia="zh-CN"/>
        </w:rPr>
        <w:t xml:space="preserve"> SMF to UPF on board.</w:t>
      </w:r>
    </w:p>
    <w:p w14:paraId="06C4E68F" w14:textId="758694D6" w:rsidR="00DF6242" w:rsidRPr="00BB3D43" w:rsidRDefault="00DF6242" w:rsidP="00BB3D43">
      <w:pPr>
        <w:pStyle w:val="B1"/>
        <w:rPr>
          <w:rFonts w:eastAsia="MS Mincho"/>
        </w:rPr>
      </w:pPr>
      <w:r>
        <w:rPr>
          <w:rFonts w:eastAsia="MS Mincho" w:hint="eastAsia"/>
        </w:rPr>
        <w:t>-</w:t>
      </w:r>
      <w:r>
        <w:rPr>
          <w:rFonts w:eastAsia="MS Mincho"/>
        </w:rPr>
        <w:tab/>
        <w:t xml:space="preserve">Capability to use </w:t>
      </w:r>
      <w:r w:rsidRPr="00091EEA">
        <w:rPr>
          <w:lang w:eastAsia="ko-KR"/>
        </w:rPr>
        <w:t>satellite ephemeris</w:t>
      </w:r>
      <w:r>
        <w:rPr>
          <w:lang w:eastAsia="ko-KR"/>
        </w:rPr>
        <w:t xml:space="preserve"> and to discover an appropriate UPF on board.</w:t>
      </w:r>
    </w:p>
    <w:p w14:paraId="54B990DA" w14:textId="0E61B426" w:rsidR="008E181B" w:rsidRDefault="008E181B" w:rsidP="00845424">
      <w:pPr>
        <w:overflowPunct/>
        <w:autoSpaceDE/>
        <w:autoSpaceDN/>
        <w:adjustRightInd/>
        <w:textAlignment w:val="auto"/>
        <w:rPr>
          <w:rFonts w:eastAsia="MS Mincho"/>
          <w:b/>
          <w:bCs/>
          <w:color w:val="auto"/>
        </w:rPr>
      </w:pPr>
      <w:r>
        <w:rPr>
          <w:rFonts w:eastAsia="MS Mincho" w:hint="eastAsia"/>
          <w:b/>
          <w:bCs/>
          <w:color w:val="auto"/>
        </w:rPr>
        <w:lastRenderedPageBreak/>
        <w:t>S</w:t>
      </w:r>
      <w:r>
        <w:rPr>
          <w:rFonts w:eastAsia="MS Mincho"/>
          <w:b/>
          <w:bCs/>
          <w:color w:val="auto"/>
        </w:rPr>
        <w:t>atellite IMS AGW GW:</w:t>
      </w:r>
    </w:p>
    <w:p w14:paraId="12E23885" w14:textId="47AE3D32" w:rsidR="008E181B" w:rsidRDefault="008E181B" w:rsidP="008E181B">
      <w:pPr>
        <w:pStyle w:val="B1"/>
        <w:rPr>
          <w:lang w:eastAsia="zh-CN"/>
        </w:rPr>
      </w:pPr>
      <w:r>
        <w:rPr>
          <w:lang w:eastAsia="zh-CN"/>
        </w:rPr>
        <w:t>-</w:t>
      </w:r>
      <w:r>
        <w:rPr>
          <w:lang w:eastAsia="zh-CN"/>
        </w:rPr>
        <w:tab/>
        <w:t xml:space="preserve">A new network node that behaves as </w:t>
      </w:r>
      <w:r w:rsidR="00374F2C">
        <w:rPr>
          <w:lang w:eastAsia="zh-CN"/>
        </w:rPr>
        <w:t>an</w:t>
      </w:r>
      <w:r>
        <w:rPr>
          <w:lang w:eastAsia="zh-CN"/>
        </w:rPr>
        <w:t xml:space="preserve"> IMS AGW to P-CSCF on the ground and as </w:t>
      </w:r>
      <w:r w:rsidR="00374F2C">
        <w:rPr>
          <w:lang w:eastAsia="zh-CN"/>
        </w:rPr>
        <w:t>a</w:t>
      </w:r>
      <w:r>
        <w:rPr>
          <w:lang w:eastAsia="zh-CN"/>
        </w:rPr>
        <w:t xml:space="preserve"> P-CSCF to IMS AGW on board.</w:t>
      </w:r>
    </w:p>
    <w:p w14:paraId="7499F592" w14:textId="268CD9BA" w:rsidR="00DF6242" w:rsidRPr="00BB3D43" w:rsidRDefault="00DF6242" w:rsidP="00BB3D43">
      <w:pPr>
        <w:pStyle w:val="B1"/>
        <w:rPr>
          <w:rFonts w:eastAsia="MS Mincho"/>
        </w:rPr>
      </w:pPr>
      <w:r>
        <w:rPr>
          <w:rFonts w:eastAsia="MS Mincho" w:hint="eastAsia"/>
        </w:rPr>
        <w:t>-</w:t>
      </w:r>
      <w:r>
        <w:rPr>
          <w:rFonts w:eastAsia="MS Mincho"/>
        </w:rPr>
        <w:tab/>
        <w:t xml:space="preserve">Capability to use </w:t>
      </w:r>
      <w:r w:rsidRPr="00091EEA">
        <w:rPr>
          <w:lang w:eastAsia="ko-KR"/>
        </w:rPr>
        <w:t>satellite ephemeris</w:t>
      </w:r>
      <w:r>
        <w:rPr>
          <w:lang w:eastAsia="ko-KR"/>
        </w:rPr>
        <w:t xml:space="preserve"> and to discover an appropriate IMS AGW on board.</w:t>
      </w:r>
    </w:p>
    <w:p w14:paraId="6ADC8394" w14:textId="3C1709C1" w:rsidR="00845424" w:rsidRPr="00091EEA" w:rsidRDefault="00D709A0" w:rsidP="00845424">
      <w:pPr>
        <w:overflowPunct/>
        <w:autoSpaceDE/>
        <w:autoSpaceDN/>
        <w:adjustRightInd/>
        <w:textAlignment w:val="auto"/>
        <w:rPr>
          <w:rFonts w:eastAsia="SimSun"/>
          <w:b/>
          <w:bCs/>
          <w:color w:val="auto"/>
          <w:lang w:eastAsia="en-US"/>
        </w:rPr>
      </w:pPr>
      <w:r w:rsidRPr="00091EEA">
        <w:rPr>
          <w:rFonts w:eastAsia="SimSun"/>
          <w:b/>
          <w:bCs/>
          <w:color w:val="auto"/>
          <w:lang w:eastAsia="en-US"/>
        </w:rPr>
        <w:t>AMF</w:t>
      </w:r>
      <w:r w:rsidR="00845424" w:rsidRPr="00091EEA">
        <w:rPr>
          <w:rFonts w:eastAsia="SimSun"/>
          <w:b/>
          <w:bCs/>
          <w:color w:val="auto"/>
          <w:lang w:eastAsia="en-US"/>
        </w:rPr>
        <w:t>:</w:t>
      </w:r>
    </w:p>
    <w:p w14:paraId="67F8632F" w14:textId="5D0EBD79" w:rsidR="001541E4" w:rsidRPr="00091EEA" w:rsidRDefault="00845424" w:rsidP="001541E4">
      <w:pPr>
        <w:pStyle w:val="B1"/>
        <w:rPr>
          <w:lang w:eastAsia="zh-CN"/>
        </w:rPr>
      </w:pPr>
      <w:r w:rsidRPr="00091EEA">
        <w:rPr>
          <w:lang w:eastAsia="zh-CN"/>
        </w:rPr>
        <w:t>-</w:t>
      </w:r>
      <w:r w:rsidR="00380933" w:rsidRPr="00091EEA">
        <w:rPr>
          <w:lang w:eastAsia="zh-CN"/>
        </w:rPr>
        <w:tab/>
      </w:r>
      <w:r w:rsidR="005B22DA" w:rsidRPr="00091EEA">
        <w:rPr>
          <w:lang w:eastAsia="zh-CN"/>
        </w:rPr>
        <w:t xml:space="preserve">Capability to identify </w:t>
      </w:r>
      <w:r w:rsidR="001F2042">
        <w:rPr>
          <w:lang w:eastAsia="zh-CN"/>
        </w:rPr>
        <w:t>a request coming from</w:t>
      </w:r>
      <w:r w:rsidR="001541E4" w:rsidRPr="00091EEA">
        <w:rPr>
          <w:lang w:eastAsia="zh-CN"/>
        </w:rPr>
        <w:t xml:space="preserve"> </w:t>
      </w:r>
      <w:r w:rsidR="005B22DA" w:rsidRPr="00091EEA">
        <w:rPr>
          <w:lang w:eastAsia="zh-CN"/>
        </w:rPr>
        <w:t xml:space="preserve">Satellite gNB GW </w:t>
      </w:r>
      <w:r w:rsidR="001F2042">
        <w:rPr>
          <w:lang w:eastAsia="zh-CN"/>
        </w:rPr>
        <w:t xml:space="preserve">and to set </w:t>
      </w:r>
      <w:r w:rsidR="005B22DA" w:rsidRPr="00091EEA">
        <w:rPr>
          <w:lang w:eastAsia="zh-CN"/>
        </w:rPr>
        <w:t xml:space="preserve">satellite constellation ID </w:t>
      </w:r>
      <w:r w:rsidR="001F2042">
        <w:rPr>
          <w:lang w:eastAsia="zh-CN"/>
        </w:rPr>
        <w:t>to a message to SMF.</w:t>
      </w:r>
    </w:p>
    <w:p w14:paraId="59BA1B13" w14:textId="604093FC" w:rsidR="004228AD" w:rsidRPr="00091EEA" w:rsidRDefault="005B22DA" w:rsidP="004228AD">
      <w:pPr>
        <w:overflowPunct/>
        <w:autoSpaceDE/>
        <w:autoSpaceDN/>
        <w:adjustRightInd/>
        <w:textAlignment w:val="auto"/>
        <w:rPr>
          <w:rFonts w:eastAsia="SimSun"/>
          <w:b/>
          <w:bCs/>
          <w:color w:val="auto"/>
          <w:lang w:eastAsia="en-US"/>
        </w:rPr>
      </w:pPr>
      <w:r w:rsidRPr="00091EEA">
        <w:rPr>
          <w:rFonts w:eastAsia="SimSun"/>
          <w:b/>
          <w:bCs/>
          <w:color w:val="auto"/>
          <w:lang w:eastAsia="en-US"/>
        </w:rPr>
        <w:t>SMF</w:t>
      </w:r>
      <w:r w:rsidR="004228AD" w:rsidRPr="00091EEA">
        <w:rPr>
          <w:rFonts w:eastAsia="SimSun"/>
          <w:b/>
          <w:bCs/>
          <w:color w:val="auto"/>
          <w:lang w:eastAsia="en-US"/>
        </w:rPr>
        <w:t>:</w:t>
      </w:r>
    </w:p>
    <w:p w14:paraId="5AD37EF8" w14:textId="113E2693" w:rsidR="005B22DA" w:rsidRPr="00091EEA" w:rsidRDefault="004228AD" w:rsidP="005B22DA">
      <w:pPr>
        <w:pStyle w:val="B1"/>
        <w:rPr>
          <w:lang w:eastAsia="zh-CN"/>
        </w:rPr>
      </w:pPr>
      <w:r w:rsidRPr="00091EEA">
        <w:rPr>
          <w:lang w:eastAsia="zh-CN"/>
        </w:rPr>
        <w:t>-</w:t>
      </w:r>
      <w:r w:rsidR="00380933" w:rsidRPr="00091EEA">
        <w:rPr>
          <w:lang w:eastAsia="zh-CN"/>
        </w:rPr>
        <w:tab/>
      </w:r>
      <w:r w:rsidR="005B22DA" w:rsidRPr="00091EEA">
        <w:rPr>
          <w:lang w:eastAsia="zh-CN"/>
        </w:rPr>
        <w:t xml:space="preserve">Capability to </w:t>
      </w:r>
      <w:r w:rsidR="001F2042">
        <w:rPr>
          <w:lang w:eastAsia="zh-CN"/>
        </w:rPr>
        <w:t>select</w:t>
      </w:r>
      <w:r w:rsidR="005B22DA" w:rsidRPr="00091EEA">
        <w:rPr>
          <w:lang w:eastAsia="zh-CN"/>
        </w:rPr>
        <w:t xml:space="preserve"> Satellite UPF GW based on satellite constellation ID</w:t>
      </w:r>
      <w:r w:rsidR="001541E4" w:rsidRPr="00091EEA">
        <w:rPr>
          <w:lang w:eastAsia="zh-CN"/>
        </w:rPr>
        <w:t>.</w:t>
      </w:r>
    </w:p>
    <w:p w14:paraId="7859C93F" w14:textId="79206187" w:rsidR="005B22DA" w:rsidRPr="00091EEA" w:rsidRDefault="004228AD" w:rsidP="005B22DA">
      <w:pPr>
        <w:pStyle w:val="B1"/>
        <w:rPr>
          <w:rFonts w:eastAsiaTheme="minorEastAsia"/>
          <w:lang w:eastAsia="zh-CN"/>
        </w:rPr>
      </w:pPr>
      <w:r w:rsidRPr="00091EEA">
        <w:rPr>
          <w:rFonts w:eastAsiaTheme="minorEastAsia"/>
          <w:lang w:eastAsia="zh-CN"/>
        </w:rPr>
        <w:t>-</w:t>
      </w:r>
      <w:r w:rsidR="00380933" w:rsidRPr="00091EEA">
        <w:rPr>
          <w:rFonts w:eastAsiaTheme="minorEastAsia"/>
          <w:lang w:eastAsia="zh-CN"/>
        </w:rPr>
        <w:tab/>
      </w:r>
      <w:r w:rsidR="005B22DA" w:rsidRPr="00091EEA">
        <w:rPr>
          <w:rFonts w:eastAsiaTheme="minorEastAsia"/>
          <w:lang w:eastAsia="zh-CN"/>
        </w:rPr>
        <w:t xml:space="preserve">Capability to assign IP address to </w:t>
      </w:r>
      <w:r w:rsidR="001F2042">
        <w:rPr>
          <w:rFonts w:eastAsiaTheme="minorEastAsia"/>
          <w:lang w:eastAsia="zh-CN"/>
        </w:rPr>
        <w:t>UE</w:t>
      </w:r>
      <w:r w:rsidR="005B22DA" w:rsidRPr="00091EEA">
        <w:rPr>
          <w:rFonts w:eastAsiaTheme="minorEastAsia"/>
          <w:lang w:eastAsia="zh-CN"/>
        </w:rPr>
        <w:t xml:space="preserve"> from a pool of IP address range belonging to a satellite constellation ID.</w:t>
      </w:r>
    </w:p>
    <w:p w14:paraId="27F4B563" w14:textId="11D34D30" w:rsidR="005B22DA" w:rsidRPr="00091EEA" w:rsidRDefault="005B22DA" w:rsidP="005B22DA">
      <w:pPr>
        <w:overflowPunct/>
        <w:autoSpaceDE/>
        <w:autoSpaceDN/>
        <w:adjustRightInd/>
        <w:textAlignment w:val="auto"/>
        <w:rPr>
          <w:rFonts w:eastAsia="SimSun"/>
          <w:b/>
          <w:bCs/>
          <w:color w:val="auto"/>
          <w:lang w:eastAsia="en-US"/>
        </w:rPr>
      </w:pPr>
      <w:r w:rsidRPr="00091EEA">
        <w:rPr>
          <w:rFonts w:eastAsia="SimSun"/>
          <w:b/>
          <w:bCs/>
          <w:color w:val="auto"/>
          <w:lang w:eastAsia="en-US"/>
        </w:rPr>
        <w:t>P-CSCF:</w:t>
      </w:r>
    </w:p>
    <w:p w14:paraId="120CA252" w14:textId="41A426CF" w:rsidR="001F2042" w:rsidRDefault="005B22DA" w:rsidP="005B22DA">
      <w:pPr>
        <w:pStyle w:val="B1"/>
        <w:rPr>
          <w:lang w:eastAsia="zh-CN"/>
        </w:rPr>
      </w:pPr>
      <w:r w:rsidRPr="00091EEA">
        <w:rPr>
          <w:lang w:eastAsia="zh-CN"/>
        </w:rPr>
        <w:t>-</w:t>
      </w:r>
      <w:r w:rsidRPr="00091EEA">
        <w:rPr>
          <w:lang w:eastAsia="zh-CN"/>
        </w:rPr>
        <w:tab/>
        <w:t xml:space="preserve">Capability to identify </w:t>
      </w:r>
      <w:r w:rsidR="001F2042">
        <w:rPr>
          <w:lang w:eastAsia="zh-CN"/>
        </w:rPr>
        <w:t>the need to select Satellite IMS AGW GW on board based on UE IP address.</w:t>
      </w:r>
    </w:p>
    <w:p w14:paraId="20A766A9" w14:textId="13625C2C" w:rsidR="005B22DA" w:rsidRDefault="001F2042" w:rsidP="005B22DA">
      <w:pPr>
        <w:pStyle w:val="B1"/>
        <w:rPr>
          <w:lang w:eastAsia="zh-CN"/>
        </w:rPr>
      </w:pPr>
      <w:r>
        <w:rPr>
          <w:rFonts w:eastAsia="MS Mincho" w:hint="eastAsia"/>
        </w:rPr>
        <w:t>-</w:t>
      </w:r>
      <w:r>
        <w:rPr>
          <w:rFonts w:eastAsia="MS Mincho"/>
        </w:rPr>
        <w:tab/>
        <w:t>Capability to</w:t>
      </w:r>
      <w:r w:rsidR="001541E4" w:rsidRPr="00091EEA">
        <w:rPr>
          <w:lang w:eastAsia="zh-CN"/>
        </w:rPr>
        <w:t xml:space="preserve"> select </w:t>
      </w:r>
      <w:r w:rsidR="005B22DA" w:rsidRPr="00091EEA">
        <w:rPr>
          <w:lang w:eastAsia="zh-CN"/>
        </w:rPr>
        <w:t>Satellite IMS AGW GW based on satellite constellation ID.</w:t>
      </w:r>
    </w:p>
    <w:p w14:paraId="4BD95FFF" w14:textId="3F7B7542" w:rsidR="001F2042" w:rsidRPr="00BB3D43" w:rsidRDefault="001F2042" w:rsidP="005B22DA">
      <w:pPr>
        <w:pStyle w:val="B1"/>
        <w:rPr>
          <w:rFonts w:eastAsia="MS Mincho"/>
        </w:rPr>
      </w:pPr>
      <w:r>
        <w:rPr>
          <w:rFonts w:eastAsia="MS Mincho" w:hint="eastAsia"/>
        </w:rPr>
        <w:t>-</w:t>
      </w:r>
      <w:r>
        <w:rPr>
          <w:rFonts w:eastAsia="MS Mincho"/>
        </w:rPr>
        <w:t xml:space="preserve">  Capability to retrieve PDU session ID from PCF and to send it to Satellite IMS AGW GW.</w:t>
      </w:r>
    </w:p>
    <w:p w14:paraId="64B7F2E5" w14:textId="77777777" w:rsidR="005B22DA" w:rsidRPr="004228AD" w:rsidRDefault="005B22DA" w:rsidP="004228AD">
      <w:pPr>
        <w:pStyle w:val="B1"/>
        <w:rPr>
          <w:rFonts w:eastAsiaTheme="minorEastAsia"/>
          <w:lang w:eastAsia="zh-CN"/>
        </w:rPr>
      </w:pPr>
    </w:p>
    <w:bookmarkEnd w:id="12"/>
    <w:bookmarkEnd w:id="13"/>
    <w:bookmarkEnd w:id="14"/>
    <w:bookmarkEnd w:id="15"/>
    <w:bookmarkEnd w:id="16"/>
    <w:bookmarkEnd w:id="17"/>
    <w:p w14:paraId="77F9762E" w14:textId="3E1D6B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38430" w14:textId="77777777" w:rsidR="00E25A3E" w:rsidRDefault="00E25A3E">
      <w:r>
        <w:separator/>
      </w:r>
    </w:p>
    <w:p w14:paraId="4D02DA1D" w14:textId="77777777" w:rsidR="00E25A3E" w:rsidRDefault="00E25A3E"/>
  </w:endnote>
  <w:endnote w:type="continuationSeparator" w:id="0">
    <w:p w14:paraId="34323CDA" w14:textId="77777777" w:rsidR="00E25A3E" w:rsidRDefault="00E25A3E">
      <w:r>
        <w:continuationSeparator/>
      </w:r>
    </w:p>
    <w:p w14:paraId="06554B6B" w14:textId="77777777" w:rsidR="00E25A3E" w:rsidRDefault="00E25A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E104" w14:textId="77777777" w:rsidR="00CB2807" w:rsidRDefault="00CB2807">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CB2807" w:rsidRDefault="00CB28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CB2807" w:rsidRDefault="00CB28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0FCFB" w14:textId="77777777" w:rsidR="00E25A3E" w:rsidRDefault="00E25A3E">
      <w:r>
        <w:separator/>
      </w:r>
    </w:p>
    <w:p w14:paraId="3515F683" w14:textId="77777777" w:rsidR="00E25A3E" w:rsidRDefault="00E25A3E"/>
  </w:footnote>
  <w:footnote w:type="continuationSeparator" w:id="0">
    <w:p w14:paraId="33E346D8" w14:textId="77777777" w:rsidR="00E25A3E" w:rsidRDefault="00E25A3E">
      <w:r>
        <w:continuationSeparator/>
      </w:r>
    </w:p>
    <w:p w14:paraId="3121A8DB" w14:textId="77777777" w:rsidR="00E25A3E" w:rsidRDefault="00E25A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3C28" w14:textId="77777777" w:rsidR="00CB2807" w:rsidRDefault="00CB2807"/>
  <w:p w14:paraId="23F0B1B6" w14:textId="77777777" w:rsidR="00CB2807" w:rsidRDefault="00CB28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65F00" w14:textId="77777777" w:rsidR="00CB2807" w:rsidRPr="0091233D" w:rsidRDefault="00CB280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CB2807" w:rsidRPr="0091233D" w:rsidRDefault="00CB280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6CF9">
      <w:rPr>
        <w:rFonts w:ascii="Arial" w:hAnsi="Arial" w:cs="Arial"/>
        <w:b/>
        <w:bCs/>
        <w:noProof/>
        <w:sz w:val="18"/>
        <w:lang w:val="fr-FR"/>
      </w:rPr>
      <w:t>4</w:t>
    </w:r>
    <w:r>
      <w:rPr>
        <w:rFonts w:ascii="Arial" w:hAnsi="Arial" w:cs="Arial"/>
        <w:b/>
        <w:bCs/>
        <w:sz w:val="18"/>
      </w:rPr>
      <w:fldChar w:fldCharType="end"/>
    </w:r>
  </w:p>
  <w:p w14:paraId="092278F1" w14:textId="77777777" w:rsidR="00CB2807" w:rsidRPr="0091233D" w:rsidRDefault="00CB28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70760"/>
    <w:multiLevelType w:val="hybridMultilevel"/>
    <w:tmpl w:val="37F89C2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8EAF6"/>
    <w:multiLevelType w:val="singleLevel"/>
    <w:tmpl w:val="0C88EAF6"/>
    <w:lvl w:ilvl="0">
      <w:start w:val="1"/>
      <w:numFmt w:val="decimal"/>
      <w:lvlText w:val="%1."/>
      <w:lvlJc w:val="left"/>
    </w:lvl>
  </w:abstractNum>
  <w:abstractNum w:abstractNumId="4" w15:restartNumberingAfterBreak="0">
    <w:nsid w:val="0D326176"/>
    <w:multiLevelType w:val="hybridMultilevel"/>
    <w:tmpl w:val="48C88C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2C228A"/>
    <w:multiLevelType w:val="hybridMultilevel"/>
    <w:tmpl w:val="612666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06D6692"/>
    <w:multiLevelType w:val="hybridMultilevel"/>
    <w:tmpl w:val="7C36B6EE"/>
    <w:lvl w:ilvl="0" w:tplc="ACC45C04">
      <w:start w:val="6"/>
      <w:numFmt w:val="bullet"/>
      <w:lvlText w:val="-"/>
      <w:lvlJc w:val="left"/>
      <w:pPr>
        <w:ind w:left="644" w:hanging="360"/>
      </w:pPr>
      <w:rPr>
        <w:rFonts w:ascii="Times New Roman" w:eastAsia="SimSun" w:hAnsi="Times New Roman" w:cs="Times New Roman" w:hint="default"/>
        <w:color w:val="auto"/>
        <w:sz w:val="2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DED4931"/>
    <w:multiLevelType w:val="hybridMultilevel"/>
    <w:tmpl w:val="3968CE64"/>
    <w:lvl w:ilvl="0" w:tplc="FFFFFFF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C742F"/>
    <w:multiLevelType w:val="hybridMultilevel"/>
    <w:tmpl w:val="CA56D8DA"/>
    <w:lvl w:ilvl="0" w:tplc="559495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A21DEC"/>
    <w:multiLevelType w:val="hybridMultilevel"/>
    <w:tmpl w:val="EF4CDDB2"/>
    <w:lvl w:ilvl="0" w:tplc="1A88549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29E216C"/>
    <w:multiLevelType w:val="hybridMultilevel"/>
    <w:tmpl w:val="F10E3A38"/>
    <w:lvl w:ilvl="0" w:tplc="25EC27DE">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9E7629"/>
    <w:multiLevelType w:val="hybridMultilevel"/>
    <w:tmpl w:val="03563E8C"/>
    <w:lvl w:ilvl="0" w:tplc="DC148EA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E87EC8"/>
    <w:multiLevelType w:val="hybridMultilevel"/>
    <w:tmpl w:val="1570BEB4"/>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E509E0"/>
    <w:multiLevelType w:val="hybridMultilevel"/>
    <w:tmpl w:val="3B5ED03A"/>
    <w:lvl w:ilvl="0" w:tplc="7DE67F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896350"/>
    <w:multiLevelType w:val="hybridMultilevel"/>
    <w:tmpl w:val="BB74ED54"/>
    <w:lvl w:ilvl="0" w:tplc="FA36B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0D2475"/>
    <w:multiLevelType w:val="hybridMultilevel"/>
    <w:tmpl w:val="C346D0A4"/>
    <w:lvl w:ilvl="0" w:tplc="BBC8766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66D182E"/>
    <w:multiLevelType w:val="hybridMultilevel"/>
    <w:tmpl w:val="CFA462E8"/>
    <w:lvl w:ilvl="0" w:tplc="5B3EC30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9C5F91"/>
    <w:multiLevelType w:val="hybridMultilevel"/>
    <w:tmpl w:val="CFC8AD68"/>
    <w:lvl w:ilvl="0" w:tplc="C1E2A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D951EB"/>
    <w:multiLevelType w:val="hybridMultilevel"/>
    <w:tmpl w:val="03AA038A"/>
    <w:lvl w:ilvl="0" w:tplc="9124984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CE12261"/>
    <w:multiLevelType w:val="hybridMultilevel"/>
    <w:tmpl w:val="AFB688B4"/>
    <w:lvl w:ilvl="0" w:tplc="B998ABD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5A37F6"/>
    <w:multiLevelType w:val="hybridMultilevel"/>
    <w:tmpl w:val="C83C59FA"/>
    <w:lvl w:ilvl="0" w:tplc="E8746CF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A63B69"/>
    <w:multiLevelType w:val="hybridMultilevel"/>
    <w:tmpl w:val="2284A5E4"/>
    <w:lvl w:ilvl="0" w:tplc="FAB2003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4F3970"/>
    <w:multiLevelType w:val="hybridMultilevel"/>
    <w:tmpl w:val="48C88CD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DF4565"/>
    <w:multiLevelType w:val="hybridMultilevel"/>
    <w:tmpl w:val="25521C14"/>
    <w:lvl w:ilvl="0" w:tplc="8BF017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3542F85"/>
    <w:multiLevelType w:val="hybridMultilevel"/>
    <w:tmpl w:val="79F09304"/>
    <w:lvl w:ilvl="0" w:tplc="FFFFFFF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99928BB"/>
    <w:multiLevelType w:val="hybridMultilevel"/>
    <w:tmpl w:val="AE301AC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15:restartNumberingAfterBreak="0">
    <w:nsid w:val="7B8576B7"/>
    <w:multiLevelType w:val="hybridMultilevel"/>
    <w:tmpl w:val="3D64B14C"/>
    <w:lvl w:ilvl="0" w:tplc="8C4A722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7E141DC0"/>
    <w:multiLevelType w:val="hybridMultilevel"/>
    <w:tmpl w:val="852440BA"/>
    <w:lvl w:ilvl="0" w:tplc="33BADE8E">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386479"/>
    <w:multiLevelType w:val="hybridMultilevel"/>
    <w:tmpl w:val="B1242984"/>
    <w:lvl w:ilvl="0" w:tplc="242C2710">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563420310">
    <w:abstractNumId w:val="32"/>
  </w:num>
  <w:num w:numId="2" w16cid:durableId="1633049968">
    <w:abstractNumId w:val="16"/>
  </w:num>
  <w:num w:numId="3" w16cid:durableId="1660645929">
    <w:abstractNumId w:val="2"/>
  </w:num>
  <w:num w:numId="4" w16cid:durableId="1505318119">
    <w:abstractNumId w:val="10"/>
  </w:num>
  <w:num w:numId="5" w16cid:durableId="64185333">
    <w:abstractNumId w:val="29"/>
  </w:num>
  <w:num w:numId="6" w16cid:durableId="977995222">
    <w:abstractNumId w:val="38"/>
  </w:num>
  <w:num w:numId="7" w16cid:durableId="835001229">
    <w:abstractNumId w:val="17"/>
  </w:num>
  <w:num w:numId="8" w16cid:durableId="1253196799">
    <w:abstractNumId w:val="28"/>
  </w:num>
  <w:num w:numId="9" w16cid:durableId="1401757394">
    <w:abstractNumId w:val="34"/>
  </w:num>
  <w:num w:numId="10" w16cid:durableId="1539582740">
    <w:abstractNumId w:val="42"/>
  </w:num>
  <w:num w:numId="11" w16cid:durableId="829906825">
    <w:abstractNumId w:val="18"/>
  </w:num>
  <w:num w:numId="12" w16cid:durableId="846403362">
    <w:abstractNumId w:val="0"/>
  </w:num>
  <w:num w:numId="13" w16cid:durableId="2030599062">
    <w:abstractNumId w:val="8"/>
  </w:num>
  <w:num w:numId="14" w16cid:durableId="349256938">
    <w:abstractNumId w:val="20"/>
  </w:num>
  <w:num w:numId="15" w16cid:durableId="1094328457">
    <w:abstractNumId w:val="37"/>
  </w:num>
  <w:num w:numId="16" w16cid:durableId="1192379598">
    <w:abstractNumId w:val="11"/>
  </w:num>
  <w:num w:numId="17" w16cid:durableId="1549026797">
    <w:abstractNumId w:val="26"/>
  </w:num>
  <w:num w:numId="18" w16cid:durableId="228196911">
    <w:abstractNumId w:val="6"/>
  </w:num>
  <w:num w:numId="19" w16cid:durableId="418989536">
    <w:abstractNumId w:val="21"/>
  </w:num>
  <w:num w:numId="20" w16cid:durableId="2111076080">
    <w:abstractNumId w:val="23"/>
  </w:num>
  <w:num w:numId="21" w16cid:durableId="1594166014">
    <w:abstractNumId w:val="14"/>
  </w:num>
  <w:num w:numId="22" w16cid:durableId="79714261">
    <w:abstractNumId w:val="12"/>
  </w:num>
  <w:num w:numId="23" w16cid:durableId="437718124">
    <w:abstractNumId w:val="19"/>
  </w:num>
  <w:num w:numId="24" w16cid:durableId="594359278">
    <w:abstractNumId w:val="35"/>
  </w:num>
  <w:num w:numId="25" w16cid:durableId="396828324">
    <w:abstractNumId w:val="9"/>
  </w:num>
  <w:num w:numId="26" w16cid:durableId="1921255627">
    <w:abstractNumId w:val="30"/>
  </w:num>
  <w:num w:numId="27" w16cid:durableId="27725951">
    <w:abstractNumId w:val="13"/>
  </w:num>
  <w:num w:numId="28" w16cid:durableId="2034989310">
    <w:abstractNumId w:val="41"/>
  </w:num>
  <w:num w:numId="29" w16cid:durableId="1033656196">
    <w:abstractNumId w:val="31"/>
  </w:num>
  <w:num w:numId="30" w16cid:durableId="229459601">
    <w:abstractNumId w:val="25"/>
  </w:num>
  <w:num w:numId="31" w16cid:durableId="428047000">
    <w:abstractNumId w:val="24"/>
  </w:num>
  <w:num w:numId="32" w16cid:durableId="1418593715">
    <w:abstractNumId w:val="33"/>
  </w:num>
  <w:num w:numId="33" w16cid:durableId="1046879293">
    <w:abstractNumId w:val="4"/>
  </w:num>
  <w:num w:numId="34" w16cid:durableId="1290746783">
    <w:abstractNumId w:val="1"/>
  </w:num>
  <w:num w:numId="35" w16cid:durableId="1856141711">
    <w:abstractNumId w:val="15"/>
  </w:num>
  <w:num w:numId="36" w16cid:durableId="1817143449">
    <w:abstractNumId w:val="36"/>
  </w:num>
  <w:num w:numId="37" w16cid:durableId="752506952">
    <w:abstractNumId w:val="7"/>
  </w:num>
  <w:num w:numId="38" w16cid:durableId="2027823916">
    <w:abstractNumId w:val="3"/>
  </w:num>
  <w:num w:numId="39" w16cid:durableId="681274251">
    <w:abstractNumId w:val="5"/>
  </w:num>
  <w:num w:numId="40" w16cid:durableId="214313695">
    <w:abstractNumId w:val="39"/>
  </w:num>
  <w:num w:numId="41" w16cid:durableId="1408529457">
    <w:abstractNumId w:val="22"/>
  </w:num>
  <w:num w:numId="42" w16cid:durableId="858393254">
    <w:abstractNumId w:val="43"/>
  </w:num>
  <w:num w:numId="43" w16cid:durableId="1125737503">
    <w:abstractNumId w:val="40"/>
  </w:num>
  <w:num w:numId="44" w16cid:durableId="191773765">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EC"/>
    <w:rsid w:val="00010551"/>
    <w:rsid w:val="00010882"/>
    <w:rsid w:val="000108AD"/>
    <w:rsid w:val="000110EE"/>
    <w:rsid w:val="00011279"/>
    <w:rsid w:val="00012AD8"/>
    <w:rsid w:val="0001336E"/>
    <w:rsid w:val="00013850"/>
    <w:rsid w:val="00013CD6"/>
    <w:rsid w:val="0001400A"/>
    <w:rsid w:val="00014B4C"/>
    <w:rsid w:val="000150DA"/>
    <w:rsid w:val="000153C3"/>
    <w:rsid w:val="00016A41"/>
    <w:rsid w:val="000220E9"/>
    <w:rsid w:val="000230F1"/>
    <w:rsid w:val="00023565"/>
    <w:rsid w:val="00023646"/>
    <w:rsid w:val="00023BB5"/>
    <w:rsid w:val="00024628"/>
    <w:rsid w:val="00024798"/>
    <w:rsid w:val="000268FB"/>
    <w:rsid w:val="00027B9C"/>
    <w:rsid w:val="0003091B"/>
    <w:rsid w:val="00031CBD"/>
    <w:rsid w:val="00031DC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C0"/>
    <w:rsid w:val="00045465"/>
    <w:rsid w:val="00045722"/>
    <w:rsid w:val="00047051"/>
    <w:rsid w:val="00047C64"/>
    <w:rsid w:val="00050528"/>
    <w:rsid w:val="00050D23"/>
    <w:rsid w:val="00052A29"/>
    <w:rsid w:val="000549F0"/>
    <w:rsid w:val="000559CF"/>
    <w:rsid w:val="00055CB7"/>
    <w:rsid w:val="00056F95"/>
    <w:rsid w:val="0005715C"/>
    <w:rsid w:val="00060F24"/>
    <w:rsid w:val="00061913"/>
    <w:rsid w:val="00062F11"/>
    <w:rsid w:val="000631E9"/>
    <w:rsid w:val="00063321"/>
    <w:rsid w:val="00063EF2"/>
    <w:rsid w:val="0006502B"/>
    <w:rsid w:val="00065052"/>
    <w:rsid w:val="00067107"/>
    <w:rsid w:val="00067ED3"/>
    <w:rsid w:val="000708BD"/>
    <w:rsid w:val="000710F7"/>
    <w:rsid w:val="000715FC"/>
    <w:rsid w:val="00071CC8"/>
    <w:rsid w:val="00071FAE"/>
    <w:rsid w:val="00072D47"/>
    <w:rsid w:val="00073048"/>
    <w:rsid w:val="0007338E"/>
    <w:rsid w:val="00073BD4"/>
    <w:rsid w:val="00074480"/>
    <w:rsid w:val="0007536B"/>
    <w:rsid w:val="00075D9C"/>
    <w:rsid w:val="00077E39"/>
    <w:rsid w:val="0008116D"/>
    <w:rsid w:val="000815AC"/>
    <w:rsid w:val="00082249"/>
    <w:rsid w:val="000830D4"/>
    <w:rsid w:val="00084E41"/>
    <w:rsid w:val="000852E2"/>
    <w:rsid w:val="0008565B"/>
    <w:rsid w:val="00085FC7"/>
    <w:rsid w:val="00086929"/>
    <w:rsid w:val="00086A50"/>
    <w:rsid w:val="00090D4D"/>
    <w:rsid w:val="00090F98"/>
    <w:rsid w:val="00091BA0"/>
    <w:rsid w:val="00091EEA"/>
    <w:rsid w:val="00093722"/>
    <w:rsid w:val="00093796"/>
    <w:rsid w:val="000946ED"/>
    <w:rsid w:val="0009483A"/>
    <w:rsid w:val="00095AD3"/>
    <w:rsid w:val="000965B7"/>
    <w:rsid w:val="0009783B"/>
    <w:rsid w:val="000A1CE9"/>
    <w:rsid w:val="000A2B97"/>
    <w:rsid w:val="000A323F"/>
    <w:rsid w:val="000A49D3"/>
    <w:rsid w:val="000A5948"/>
    <w:rsid w:val="000A75B1"/>
    <w:rsid w:val="000B103E"/>
    <w:rsid w:val="000B128A"/>
    <w:rsid w:val="000B131F"/>
    <w:rsid w:val="000B1493"/>
    <w:rsid w:val="000B3DD5"/>
    <w:rsid w:val="000B50B5"/>
    <w:rsid w:val="000B5D07"/>
    <w:rsid w:val="000B6489"/>
    <w:rsid w:val="000B77DD"/>
    <w:rsid w:val="000B79B7"/>
    <w:rsid w:val="000C0426"/>
    <w:rsid w:val="000C05C6"/>
    <w:rsid w:val="000C13A3"/>
    <w:rsid w:val="000C29D7"/>
    <w:rsid w:val="000C2CB4"/>
    <w:rsid w:val="000C675D"/>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C0"/>
    <w:rsid w:val="000F2CE3"/>
    <w:rsid w:val="000F3035"/>
    <w:rsid w:val="000F45F5"/>
    <w:rsid w:val="000F510A"/>
    <w:rsid w:val="000F583A"/>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5E4"/>
    <w:rsid w:val="001156E9"/>
    <w:rsid w:val="001205BE"/>
    <w:rsid w:val="00120763"/>
    <w:rsid w:val="0012113A"/>
    <w:rsid w:val="00121A78"/>
    <w:rsid w:val="00122017"/>
    <w:rsid w:val="00122F37"/>
    <w:rsid w:val="001242C5"/>
    <w:rsid w:val="001242D8"/>
    <w:rsid w:val="0012561F"/>
    <w:rsid w:val="00126564"/>
    <w:rsid w:val="001265BC"/>
    <w:rsid w:val="00126856"/>
    <w:rsid w:val="00127379"/>
    <w:rsid w:val="001300B5"/>
    <w:rsid w:val="001306C0"/>
    <w:rsid w:val="00130DA7"/>
    <w:rsid w:val="00131D3C"/>
    <w:rsid w:val="0013518E"/>
    <w:rsid w:val="0013558E"/>
    <w:rsid w:val="00135A8B"/>
    <w:rsid w:val="00136292"/>
    <w:rsid w:val="00136E1D"/>
    <w:rsid w:val="001378CD"/>
    <w:rsid w:val="00137A15"/>
    <w:rsid w:val="0014061E"/>
    <w:rsid w:val="0014072B"/>
    <w:rsid w:val="00140AC7"/>
    <w:rsid w:val="001412C9"/>
    <w:rsid w:val="00141776"/>
    <w:rsid w:val="001428B7"/>
    <w:rsid w:val="0014582F"/>
    <w:rsid w:val="0014688E"/>
    <w:rsid w:val="00147EAA"/>
    <w:rsid w:val="0015128B"/>
    <w:rsid w:val="001512CD"/>
    <w:rsid w:val="00151A7D"/>
    <w:rsid w:val="001520C4"/>
    <w:rsid w:val="001520C5"/>
    <w:rsid w:val="00152663"/>
    <w:rsid w:val="00152E53"/>
    <w:rsid w:val="001538DF"/>
    <w:rsid w:val="001541E4"/>
    <w:rsid w:val="00155021"/>
    <w:rsid w:val="001564C2"/>
    <w:rsid w:val="00156945"/>
    <w:rsid w:val="00156FE0"/>
    <w:rsid w:val="00157E5E"/>
    <w:rsid w:val="0016047C"/>
    <w:rsid w:val="00161001"/>
    <w:rsid w:val="001616A1"/>
    <w:rsid w:val="00161B39"/>
    <w:rsid w:val="00162179"/>
    <w:rsid w:val="00163C76"/>
    <w:rsid w:val="00163E01"/>
    <w:rsid w:val="00164342"/>
    <w:rsid w:val="001656E0"/>
    <w:rsid w:val="001673CA"/>
    <w:rsid w:val="00167AF3"/>
    <w:rsid w:val="00170A7C"/>
    <w:rsid w:val="00170CCC"/>
    <w:rsid w:val="0017207F"/>
    <w:rsid w:val="00173151"/>
    <w:rsid w:val="001731A2"/>
    <w:rsid w:val="001736B5"/>
    <w:rsid w:val="00173A57"/>
    <w:rsid w:val="001750EF"/>
    <w:rsid w:val="001765B4"/>
    <w:rsid w:val="00176CD0"/>
    <w:rsid w:val="00177EFC"/>
    <w:rsid w:val="001802CC"/>
    <w:rsid w:val="001806F6"/>
    <w:rsid w:val="001808A8"/>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782"/>
    <w:rsid w:val="00193C28"/>
    <w:rsid w:val="001940BC"/>
    <w:rsid w:val="0019666E"/>
    <w:rsid w:val="00196B2A"/>
    <w:rsid w:val="0019723A"/>
    <w:rsid w:val="001A022E"/>
    <w:rsid w:val="001A0FD2"/>
    <w:rsid w:val="001A244C"/>
    <w:rsid w:val="001A3A7D"/>
    <w:rsid w:val="001A3C9B"/>
    <w:rsid w:val="001A3FB4"/>
    <w:rsid w:val="001A474B"/>
    <w:rsid w:val="001A56A8"/>
    <w:rsid w:val="001A5C81"/>
    <w:rsid w:val="001A69EE"/>
    <w:rsid w:val="001A7072"/>
    <w:rsid w:val="001A7325"/>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373"/>
    <w:rsid w:val="001C17E1"/>
    <w:rsid w:val="001C1E41"/>
    <w:rsid w:val="001C4445"/>
    <w:rsid w:val="001C488F"/>
    <w:rsid w:val="001C50F0"/>
    <w:rsid w:val="001C6359"/>
    <w:rsid w:val="001C672D"/>
    <w:rsid w:val="001C74D2"/>
    <w:rsid w:val="001C77F4"/>
    <w:rsid w:val="001C795F"/>
    <w:rsid w:val="001D0433"/>
    <w:rsid w:val="001D06A4"/>
    <w:rsid w:val="001D1200"/>
    <w:rsid w:val="001D1C8B"/>
    <w:rsid w:val="001D1FB4"/>
    <w:rsid w:val="001D2DF9"/>
    <w:rsid w:val="001E0DF5"/>
    <w:rsid w:val="001E125D"/>
    <w:rsid w:val="001E1F34"/>
    <w:rsid w:val="001E2029"/>
    <w:rsid w:val="001E4DFF"/>
    <w:rsid w:val="001E5C9E"/>
    <w:rsid w:val="001E5D0E"/>
    <w:rsid w:val="001E6689"/>
    <w:rsid w:val="001E6BAC"/>
    <w:rsid w:val="001F0BF7"/>
    <w:rsid w:val="001F0F75"/>
    <w:rsid w:val="001F1523"/>
    <w:rsid w:val="001F1E53"/>
    <w:rsid w:val="001F2042"/>
    <w:rsid w:val="001F2899"/>
    <w:rsid w:val="001F320F"/>
    <w:rsid w:val="001F381B"/>
    <w:rsid w:val="001F390F"/>
    <w:rsid w:val="001F4582"/>
    <w:rsid w:val="001F478B"/>
    <w:rsid w:val="001F4D77"/>
    <w:rsid w:val="001F54E6"/>
    <w:rsid w:val="001F5984"/>
    <w:rsid w:val="001F5C0F"/>
    <w:rsid w:val="001F64BC"/>
    <w:rsid w:val="001F6AA4"/>
    <w:rsid w:val="00200C7B"/>
    <w:rsid w:val="00201759"/>
    <w:rsid w:val="002021FC"/>
    <w:rsid w:val="002043CF"/>
    <w:rsid w:val="002051BB"/>
    <w:rsid w:val="00205F81"/>
    <w:rsid w:val="00206169"/>
    <w:rsid w:val="00206351"/>
    <w:rsid w:val="0020696C"/>
    <w:rsid w:val="00207F20"/>
    <w:rsid w:val="002102F5"/>
    <w:rsid w:val="002104A0"/>
    <w:rsid w:val="002113F8"/>
    <w:rsid w:val="00211443"/>
    <w:rsid w:val="002122C3"/>
    <w:rsid w:val="00212A86"/>
    <w:rsid w:val="00212F79"/>
    <w:rsid w:val="0021395C"/>
    <w:rsid w:val="0021576A"/>
    <w:rsid w:val="00215B76"/>
    <w:rsid w:val="00216F4A"/>
    <w:rsid w:val="00220AEB"/>
    <w:rsid w:val="00221F47"/>
    <w:rsid w:val="00223D76"/>
    <w:rsid w:val="002256DB"/>
    <w:rsid w:val="0022671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EA"/>
    <w:rsid w:val="00243D5D"/>
    <w:rsid w:val="0024420D"/>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B90"/>
    <w:rsid w:val="00254D03"/>
    <w:rsid w:val="0025520E"/>
    <w:rsid w:val="00257C37"/>
    <w:rsid w:val="00257D56"/>
    <w:rsid w:val="00257E1B"/>
    <w:rsid w:val="00260A35"/>
    <w:rsid w:val="00260C09"/>
    <w:rsid w:val="00260FBA"/>
    <w:rsid w:val="00261D77"/>
    <w:rsid w:val="0026236D"/>
    <w:rsid w:val="00262BEF"/>
    <w:rsid w:val="00262C6D"/>
    <w:rsid w:val="0026332C"/>
    <w:rsid w:val="00265469"/>
    <w:rsid w:val="002657DD"/>
    <w:rsid w:val="0026639C"/>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0EE0"/>
    <w:rsid w:val="00281104"/>
    <w:rsid w:val="00281F13"/>
    <w:rsid w:val="00282E1C"/>
    <w:rsid w:val="00282EEC"/>
    <w:rsid w:val="00283942"/>
    <w:rsid w:val="00285692"/>
    <w:rsid w:val="00286417"/>
    <w:rsid w:val="0028786F"/>
    <w:rsid w:val="00287A12"/>
    <w:rsid w:val="00287B41"/>
    <w:rsid w:val="00291038"/>
    <w:rsid w:val="00292C26"/>
    <w:rsid w:val="00292E3B"/>
    <w:rsid w:val="002934C0"/>
    <w:rsid w:val="002943A4"/>
    <w:rsid w:val="00295FEC"/>
    <w:rsid w:val="0029673F"/>
    <w:rsid w:val="002A062F"/>
    <w:rsid w:val="002A237F"/>
    <w:rsid w:val="002A3626"/>
    <w:rsid w:val="002A3C41"/>
    <w:rsid w:val="002A6F90"/>
    <w:rsid w:val="002A7929"/>
    <w:rsid w:val="002B051E"/>
    <w:rsid w:val="002B1D85"/>
    <w:rsid w:val="002B21E7"/>
    <w:rsid w:val="002B2ABA"/>
    <w:rsid w:val="002B46FF"/>
    <w:rsid w:val="002B5DAE"/>
    <w:rsid w:val="002B6238"/>
    <w:rsid w:val="002B6D57"/>
    <w:rsid w:val="002B6FB8"/>
    <w:rsid w:val="002B7AC4"/>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E7"/>
    <w:rsid w:val="002D1E5B"/>
    <w:rsid w:val="002D2752"/>
    <w:rsid w:val="002D45D7"/>
    <w:rsid w:val="002D4952"/>
    <w:rsid w:val="002D5CFB"/>
    <w:rsid w:val="002D5E9C"/>
    <w:rsid w:val="002D661E"/>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664"/>
    <w:rsid w:val="00305F20"/>
    <w:rsid w:val="003063BD"/>
    <w:rsid w:val="00310B0A"/>
    <w:rsid w:val="0031175D"/>
    <w:rsid w:val="00312459"/>
    <w:rsid w:val="003142A3"/>
    <w:rsid w:val="0031486D"/>
    <w:rsid w:val="003153C7"/>
    <w:rsid w:val="00316798"/>
    <w:rsid w:val="00317BA6"/>
    <w:rsid w:val="003210E2"/>
    <w:rsid w:val="0032155D"/>
    <w:rsid w:val="0032292F"/>
    <w:rsid w:val="00323DAB"/>
    <w:rsid w:val="003244C5"/>
    <w:rsid w:val="00324560"/>
    <w:rsid w:val="00324F09"/>
    <w:rsid w:val="00325BE6"/>
    <w:rsid w:val="003264F1"/>
    <w:rsid w:val="00327CA6"/>
    <w:rsid w:val="00331F83"/>
    <w:rsid w:val="00333038"/>
    <w:rsid w:val="00333087"/>
    <w:rsid w:val="003338BB"/>
    <w:rsid w:val="003349DF"/>
    <w:rsid w:val="00335D2E"/>
    <w:rsid w:val="0033712B"/>
    <w:rsid w:val="0034141F"/>
    <w:rsid w:val="00344283"/>
    <w:rsid w:val="00345264"/>
    <w:rsid w:val="00346050"/>
    <w:rsid w:val="003463B5"/>
    <w:rsid w:val="0034681B"/>
    <w:rsid w:val="00346876"/>
    <w:rsid w:val="00347286"/>
    <w:rsid w:val="00347802"/>
    <w:rsid w:val="0034785B"/>
    <w:rsid w:val="003504F5"/>
    <w:rsid w:val="00350CD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A7B"/>
    <w:rsid w:val="00363BB4"/>
    <w:rsid w:val="00364C69"/>
    <w:rsid w:val="00365501"/>
    <w:rsid w:val="003655BA"/>
    <w:rsid w:val="0036751D"/>
    <w:rsid w:val="00367599"/>
    <w:rsid w:val="0036777B"/>
    <w:rsid w:val="00367B09"/>
    <w:rsid w:val="0037039A"/>
    <w:rsid w:val="0037045C"/>
    <w:rsid w:val="003709FD"/>
    <w:rsid w:val="003711B4"/>
    <w:rsid w:val="00371C7E"/>
    <w:rsid w:val="00372148"/>
    <w:rsid w:val="00372C13"/>
    <w:rsid w:val="00372FE8"/>
    <w:rsid w:val="00374719"/>
    <w:rsid w:val="00374F2C"/>
    <w:rsid w:val="003757F0"/>
    <w:rsid w:val="00375AFF"/>
    <w:rsid w:val="00375C1A"/>
    <w:rsid w:val="0038028D"/>
    <w:rsid w:val="00380585"/>
    <w:rsid w:val="00380933"/>
    <w:rsid w:val="00380A07"/>
    <w:rsid w:val="00380E86"/>
    <w:rsid w:val="0038251A"/>
    <w:rsid w:val="00382ACA"/>
    <w:rsid w:val="00383F2D"/>
    <w:rsid w:val="003843FC"/>
    <w:rsid w:val="00384D8F"/>
    <w:rsid w:val="00385B51"/>
    <w:rsid w:val="0038795A"/>
    <w:rsid w:val="00387F8E"/>
    <w:rsid w:val="00391008"/>
    <w:rsid w:val="00391607"/>
    <w:rsid w:val="00391898"/>
    <w:rsid w:val="00391B9A"/>
    <w:rsid w:val="0039253B"/>
    <w:rsid w:val="0039273B"/>
    <w:rsid w:val="00392D44"/>
    <w:rsid w:val="00392EA7"/>
    <w:rsid w:val="00393315"/>
    <w:rsid w:val="00393992"/>
    <w:rsid w:val="00393E52"/>
    <w:rsid w:val="003948EF"/>
    <w:rsid w:val="00395453"/>
    <w:rsid w:val="00395AAD"/>
    <w:rsid w:val="003960DE"/>
    <w:rsid w:val="00396CFF"/>
    <w:rsid w:val="003970D5"/>
    <w:rsid w:val="00397CED"/>
    <w:rsid w:val="00397F82"/>
    <w:rsid w:val="00397FCF"/>
    <w:rsid w:val="003A02E5"/>
    <w:rsid w:val="003A11FD"/>
    <w:rsid w:val="003A174E"/>
    <w:rsid w:val="003A376F"/>
    <w:rsid w:val="003A3BC8"/>
    <w:rsid w:val="003A5197"/>
    <w:rsid w:val="003A5977"/>
    <w:rsid w:val="003A69B6"/>
    <w:rsid w:val="003A6AB2"/>
    <w:rsid w:val="003B00A0"/>
    <w:rsid w:val="003B020E"/>
    <w:rsid w:val="003B0FC2"/>
    <w:rsid w:val="003B145C"/>
    <w:rsid w:val="003B165E"/>
    <w:rsid w:val="003B27A0"/>
    <w:rsid w:val="003B2E77"/>
    <w:rsid w:val="003B2F4F"/>
    <w:rsid w:val="003B3C85"/>
    <w:rsid w:val="003B59D6"/>
    <w:rsid w:val="003B7365"/>
    <w:rsid w:val="003B7948"/>
    <w:rsid w:val="003C02B3"/>
    <w:rsid w:val="003C09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369"/>
    <w:rsid w:val="003E0F12"/>
    <w:rsid w:val="003E1062"/>
    <w:rsid w:val="003E10AA"/>
    <w:rsid w:val="003E13B1"/>
    <w:rsid w:val="003E17B5"/>
    <w:rsid w:val="003E2486"/>
    <w:rsid w:val="003E3BE1"/>
    <w:rsid w:val="003E613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0E51"/>
    <w:rsid w:val="0040134B"/>
    <w:rsid w:val="00401A9B"/>
    <w:rsid w:val="00401FA0"/>
    <w:rsid w:val="004021BE"/>
    <w:rsid w:val="00402449"/>
    <w:rsid w:val="00402916"/>
    <w:rsid w:val="00403125"/>
    <w:rsid w:val="00403431"/>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6BA"/>
    <w:rsid w:val="00413AFE"/>
    <w:rsid w:val="00413EBC"/>
    <w:rsid w:val="00413F2E"/>
    <w:rsid w:val="004150A9"/>
    <w:rsid w:val="00415A21"/>
    <w:rsid w:val="00415F00"/>
    <w:rsid w:val="004160FB"/>
    <w:rsid w:val="00416931"/>
    <w:rsid w:val="00416C0A"/>
    <w:rsid w:val="00417940"/>
    <w:rsid w:val="004228AD"/>
    <w:rsid w:val="00422FC5"/>
    <w:rsid w:val="00423407"/>
    <w:rsid w:val="00423BDB"/>
    <w:rsid w:val="00423F36"/>
    <w:rsid w:val="0042449E"/>
    <w:rsid w:val="004244F2"/>
    <w:rsid w:val="004267EA"/>
    <w:rsid w:val="004268FC"/>
    <w:rsid w:val="0043031B"/>
    <w:rsid w:val="004315D1"/>
    <w:rsid w:val="00431F48"/>
    <w:rsid w:val="00433E88"/>
    <w:rsid w:val="00434BDE"/>
    <w:rsid w:val="00440861"/>
    <w:rsid w:val="00441C32"/>
    <w:rsid w:val="00441E13"/>
    <w:rsid w:val="0044274E"/>
    <w:rsid w:val="00442EDD"/>
    <w:rsid w:val="00443252"/>
    <w:rsid w:val="004438D7"/>
    <w:rsid w:val="00443F2F"/>
    <w:rsid w:val="004452BF"/>
    <w:rsid w:val="004478B2"/>
    <w:rsid w:val="004503FD"/>
    <w:rsid w:val="00450E86"/>
    <w:rsid w:val="0045374B"/>
    <w:rsid w:val="00453A49"/>
    <w:rsid w:val="00453D72"/>
    <w:rsid w:val="0045410E"/>
    <w:rsid w:val="00454F83"/>
    <w:rsid w:val="00455110"/>
    <w:rsid w:val="004565EE"/>
    <w:rsid w:val="004566E1"/>
    <w:rsid w:val="004603EE"/>
    <w:rsid w:val="004611C8"/>
    <w:rsid w:val="0046254E"/>
    <w:rsid w:val="00462B3D"/>
    <w:rsid w:val="00463840"/>
    <w:rsid w:val="0046434C"/>
    <w:rsid w:val="00464F7D"/>
    <w:rsid w:val="00465AD0"/>
    <w:rsid w:val="00465DB0"/>
    <w:rsid w:val="00466150"/>
    <w:rsid w:val="00467673"/>
    <w:rsid w:val="00470CA4"/>
    <w:rsid w:val="00472120"/>
    <w:rsid w:val="004745FD"/>
    <w:rsid w:val="004754C1"/>
    <w:rsid w:val="004774B4"/>
    <w:rsid w:val="00481CD8"/>
    <w:rsid w:val="004821D9"/>
    <w:rsid w:val="00482DD7"/>
    <w:rsid w:val="00482F42"/>
    <w:rsid w:val="00483322"/>
    <w:rsid w:val="00483A1D"/>
    <w:rsid w:val="00483E3C"/>
    <w:rsid w:val="00485470"/>
    <w:rsid w:val="00485E42"/>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C7683"/>
    <w:rsid w:val="004D0285"/>
    <w:rsid w:val="004D051B"/>
    <w:rsid w:val="004D0CAD"/>
    <w:rsid w:val="004D1C86"/>
    <w:rsid w:val="004D1D31"/>
    <w:rsid w:val="004D1D8B"/>
    <w:rsid w:val="004D63EC"/>
    <w:rsid w:val="004D64F8"/>
    <w:rsid w:val="004D6700"/>
    <w:rsid w:val="004D6D97"/>
    <w:rsid w:val="004E09C8"/>
    <w:rsid w:val="004E1409"/>
    <w:rsid w:val="004E144D"/>
    <w:rsid w:val="004E1A21"/>
    <w:rsid w:val="004E21C2"/>
    <w:rsid w:val="004E4A9B"/>
    <w:rsid w:val="004E59B7"/>
    <w:rsid w:val="004E5C05"/>
    <w:rsid w:val="004E5D4F"/>
    <w:rsid w:val="004E6003"/>
    <w:rsid w:val="004E7315"/>
    <w:rsid w:val="004F0B8C"/>
    <w:rsid w:val="004F0C9A"/>
    <w:rsid w:val="004F162D"/>
    <w:rsid w:val="004F19AE"/>
    <w:rsid w:val="004F1C34"/>
    <w:rsid w:val="004F277A"/>
    <w:rsid w:val="004F3D4A"/>
    <w:rsid w:val="004F3F10"/>
    <w:rsid w:val="004F7074"/>
    <w:rsid w:val="004F7B34"/>
    <w:rsid w:val="0050023D"/>
    <w:rsid w:val="00500260"/>
    <w:rsid w:val="005008D7"/>
    <w:rsid w:val="00500DFD"/>
    <w:rsid w:val="00501824"/>
    <w:rsid w:val="00501FF2"/>
    <w:rsid w:val="005021FA"/>
    <w:rsid w:val="0050224E"/>
    <w:rsid w:val="0050232B"/>
    <w:rsid w:val="0050290A"/>
    <w:rsid w:val="0050338E"/>
    <w:rsid w:val="00503ACA"/>
    <w:rsid w:val="00504A5E"/>
    <w:rsid w:val="00504E72"/>
    <w:rsid w:val="00505A3D"/>
    <w:rsid w:val="00506D4F"/>
    <w:rsid w:val="00507B36"/>
    <w:rsid w:val="00510668"/>
    <w:rsid w:val="005108F7"/>
    <w:rsid w:val="00512375"/>
    <w:rsid w:val="00512FC2"/>
    <w:rsid w:val="00514958"/>
    <w:rsid w:val="00514BDB"/>
    <w:rsid w:val="00514D5C"/>
    <w:rsid w:val="00514F00"/>
    <w:rsid w:val="00514F78"/>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143"/>
    <w:rsid w:val="00526F5C"/>
    <w:rsid w:val="00526FD3"/>
    <w:rsid w:val="00527F42"/>
    <w:rsid w:val="005304F4"/>
    <w:rsid w:val="00531F30"/>
    <w:rsid w:val="00532701"/>
    <w:rsid w:val="00533891"/>
    <w:rsid w:val="00533EA7"/>
    <w:rsid w:val="00534002"/>
    <w:rsid w:val="005348AA"/>
    <w:rsid w:val="00535204"/>
    <w:rsid w:val="00535C60"/>
    <w:rsid w:val="005362A0"/>
    <w:rsid w:val="00536771"/>
    <w:rsid w:val="00536988"/>
    <w:rsid w:val="00536E09"/>
    <w:rsid w:val="005372E9"/>
    <w:rsid w:val="0053788A"/>
    <w:rsid w:val="005408D6"/>
    <w:rsid w:val="00541980"/>
    <w:rsid w:val="00541BDE"/>
    <w:rsid w:val="00541E59"/>
    <w:rsid w:val="00543E55"/>
    <w:rsid w:val="00543F19"/>
    <w:rsid w:val="005446D6"/>
    <w:rsid w:val="0054509D"/>
    <w:rsid w:val="0054632F"/>
    <w:rsid w:val="0055150E"/>
    <w:rsid w:val="00552D00"/>
    <w:rsid w:val="00552EDB"/>
    <w:rsid w:val="0055392F"/>
    <w:rsid w:val="00553C1E"/>
    <w:rsid w:val="00553C48"/>
    <w:rsid w:val="00554C55"/>
    <w:rsid w:val="00555F6C"/>
    <w:rsid w:val="00556068"/>
    <w:rsid w:val="005568FB"/>
    <w:rsid w:val="005600C1"/>
    <w:rsid w:val="00561209"/>
    <w:rsid w:val="005612D1"/>
    <w:rsid w:val="00562539"/>
    <w:rsid w:val="00562B13"/>
    <w:rsid w:val="0056459E"/>
    <w:rsid w:val="005657E5"/>
    <w:rsid w:val="00566A66"/>
    <w:rsid w:val="00567317"/>
    <w:rsid w:val="0057129B"/>
    <w:rsid w:val="00572BA6"/>
    <w:rsid w:val="00573C90"/>
    <w:rsid w:val="005746B5"/>
    <w:rsid w:val="00574A05"/>
    <w:rsid w:val="0057683F"/>
    <w:rsid w:val="00576F70"/>
    <w:rsid w:val="00577C3B"/>
    <w:rsid w:val="00580C8F"/>
    <w:rsid w:val="00581C35"/>
    <w:rsid w:val="00582750"/>
    <w:rsid w:val="005827C3"/>
    <w:rsid w:val="00582896"/>
    <w:rsid w:val="00582D40"/>
    <w:rsid w:val="005860AC"/>
    <w:rsid w:val="00590772"/>
    <w:rsid w:val="00591AC5"/>
    <w:rsid w:val="005932C8"/>
    <w:rsid w:val="005937F6"/>
    <w:rsid w:val="00593984"/>
    <w:rsid w:val="0059430C"/>
    <w:rsid w:val="00595C4B"/>
    <w:rsid w:val="005973A9"/>
    <w:rsid w:val="005973DC"/>
    <w:rsid w:val="005976E8"/>
    <w:rsid w:val="0059773D"/>
    <w:rsid w:val="005A1269"/>
    <w:rsid w:val="005A1980"/>
    <w:rsid w:val="005A26B4"/>
    <w:rsid w:val="005A29F2"/>
    <w:rsid w:val="005A5CCE"/>
    <w:rsid w:val="005A69E3"/>
    <w:rsid w:val="005A7B67"/>
    <w:rsid w:val="005B0114"/>
    <w:rsid w:val="005B02B2"/>
    <w:rsid w:val="005B22DA"/>
    <w:rsid w:val="005B278B"/>
    <w:rsid w:val="005B3427"/>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C5E"/>
    <w:rsid w:val="005C6DF0"/>
    <w:rsid w:val="005C7997"/>
    <w:rsid w:val="005C7D5D"/>
    <w:rsid w:val="005D014E"/>
    <w:rsid w:val="005D1751"/>
    <w:rsid w:val="005D18FD"/>
    <w:rsid w:val="005D226C"/>
    <w:rsid w:val="005D369B"/>
    <w:rsid w:val="005D48A6"/>
    <w:rsid w:val="005D6828"/>
    <w:rsid w:val="005D76D7"/>
    <w:rsid w:val="005E0279"/>
    <w:rsid w:val="005E05FD"/>
    <w:rsid w:val="005E200A"/>
    <w:rsid w:val="005E241C"/>
    <w:rsid w:val="005E28BC"/>
    <w:rsid w:val="005E29C2"/>
    <w:rsid w:val="005E449C"/>
    <w:rsid w:val="005E46B9"/>
    <w:rsid w:val="005E4B3C"/>
    <w:rsid w:val="005E562A"/>
    <w:rsid w:val="005E677C"/>
    <w:rsid w:val="005E6F84"/>
    <w:rsid w:val="005E793F"/>
    <w:rsid w:val="005E7A4A"/>
    <w:rsid w:val="005F08C9"/>
    <w:rsid w:val="005F08FF"/>
    <w:rsid w:val="005F209C"/>
    <w:rsid w:val="005F23C8"/>
    <w:rsid w:val="005F302E"/>
    <w:rsid w:val="005F33AF"/>
    <w:rsid w:val="005F3633"/>
    <w:rsid w:val="005F3781"/>
    <w:rsid w:val="005F4C04"/>
    <w:rsid w:val="005F59D9"/>
    <w:rsid w:val="005F6493"/>
    <w:rsid w:val="005F76E9"/>
    <w:rsid w:val="00601CC9"/>
    <w:rsid w:val="00603FD0"/>
    <w:rsid w:val="0060497F"/>
    <w:rsid w:val="00605104"/>
    <w:rsid w:val="00611362"/>
    <w:rsid w:val="00611B09"/>
    <w:rsid w:val="00612490"/>
    <w:rsid w:val="00612D1B"/>
    <w:rsid w:val="00613159"/>
    <w:rsid w:val="00613572"/>
    <w:rsid w:val="00613CCC"/>
    <w:rsid w:val="006144B9"/>
    <w:rsid w:val="00614FAC"/>
    <w:rsid w:val="00615BE6"/>
    <w:rsid w:val="00615D97"/>
    <w:rsid w:val="00616303"/>
    <w:rsid w:val="00617E84"/>
    <w:rsid w:val="006216B3"/>
    <w:rsid w:val="00621AD9"/>
    <w:rsid w:val="00621EDE"/>
    <w:rsid w:val="006224D6"/>
    <w:rsid w:val="0062258D"/>
    <w:rsid w:val="006238AD"/>
    <w:rsid w:val="00623FAF"/>
    <w:rsid w:val="006247D6"/>
    <w:rsid w:val="00624FCE"/>
    <w:rsid w:val="00625C3A"/>
    <w:rsid w:val="006278F1"/>
    <w:rsid w:val="00630A27"/>
    <w:rsid w:val="00632F1F"/>
    <w:rsid w:val="00635284"/>
    <w:rsid w:val="00635961"/>
    <w:rsid w:val="00635AB9"/>
    <w:rsid w:val="00640010"/>
    <w:rsid w:val="0064130B"/>
    <w:rsid w:val="0064146B"/>
    <w:rsid w:val="00642055"/>
    <w:rsid w:val="00644664"/>
    <w:rsid w:val="00644B01"/>
    <w:rsid w:val="006451B7"/>
    <w:rsid w:val="00645DDD"/>
    <w:rsid w:val="00646281"/>
    <w:rsid w:val="006462C1"/>
    <w:rsid w:val="006507C9"/>
    <w:rsid w:val="00651D13"/>
    <w:rsid w:val="0065267B"/>
    <w:rsid w:val="006529CE"/>
    <w:rsid w:val="0065339E"/>
    <w:rsid w:val="006539B5"/>
    <w:rsid w:val="00660654"/>
    <w:rsid w:val="0066251F"/>
    <w:rsid w:val="00665688"/>
    <w:rsid w:val="00665E8C"/>
    <w:rsid w:val="00666995"/>
    <w:rsid w:val="0066757F"/>
    <w:rsid w:val="006701F5"/>
    <w:rsid w:val="006705D5"/>
    <w:rsid w:val="00670D34"/>
    <w:rsid w:val="00671D64"/>
    <w:rsid w:val="006724E3"/>
    <w:rsid w:val="00672D14"/>
    <w:rsid w:val="0067303A"/>
    <w:rsid w:val="00673CFE"/>
    <w:rsid w:val="00674CCA"/>
    <w:rsid w:val="00675D7B"/>
    <w:rsid w:val="00676A96"/>
    <w:rsid w:val="0067729C"/>
    <w:rsid w:val="00677D95"/>
    <w:rsid w:val="006810AB"/>
    <w:rsid w:val="00682485"/>
    <w:rsid w:val="0068264E"/>
    <w:rsid w:val="00682F7D"/>
    <w:rsid w:val="006833A7"/>
    <w:rsid w:val="006839CA"/>
    <w:rsid w:val="00684304"/>
    <w:rsid w:val="00690B18"/>
    <w:rsid w:val="00691090"/>
    <w:rsid w:val="00691976"/>
    <w:rsid w:val="00692A94"/>
    <w:rsid w:val="00692CBA"/>
    <w:rsid w:val="006934FB"/>
    <w:rsid w:val="00695C32"/>
    <w:rsid w:val="00696865"/>
    <w:rsid w:val="0069689F"/>
    <w:rsid w:val="0069690B"/>
    <w:rsid w:val="00696998"/>
    <w:rsid w:val="006974E6"/>
    <w:rsid w:val="00697D13"/>
    <w:rsid w:val="006A2C65"/>
    <w:rsid w:val="006A3DDC"/>
    <w:rsid w:val="006A4B39"/>
    <w:rsid w:val="006A6DF0"/>
    <w:rsid w:val="006A6E06"/>
    <w:rsid w:val="006A770B"/>
    <w:rsid w:val="006B02B8"/>
    <w:rsid w:val="006B043A"/>
    <w:rsid w:val="006B0E01"/>
    <w:rsid w:val="006B134E"/>
    <w:rsid w:val="006B3143"/>
    <w:rsid w:val="006B3A95"/>
    <w:rsid w:val="006B3B5B"/>
    <w:rsid w:val="006B4823"/>
    <w:rsid w:val="006B48E8"/>
    <w:rsid w:val="006B5909"/>
    <w:rsid w:val="006B6144"/>
    <w:rsid w:val="006C02F9"/>
    <w:rsid w:val="006C042F"/>
    <w:rsid w:val="006C0A54"/>
    <w:rsid w:val="006C1208"/>
    <w:rsid w:val="006C24BA"/>
    <w:rsid w:val="006C2781"/>
    <w:rsid w:val="006C3572"/>
    <w:rsid w:val="006C383E"/>
    <w:rsid w:val="006C4134"/>
    <w:rsid w:val="006C6C32"/>
    <w:rsid w:val="006C70F0"/>
    <w:rsid w:val="006C7993"/>
    <w:rsid w:val="006D04FF"/>
    <w:rsid w:val="006D1207"/>
    <w:rsid w:val="006D1E4E"/>
    <w:rsid w:val="006D2EFC"/>
    <w:rsid w:val="006D3AE5"/>
    <w:rsid w:val="006D3D79"/>
    <w:rsid w:val="006D4496"/>
    <w:rsid w:val="006D472F"/>
    <w:rsid w:val="006D5301"/>
    <w:rsid w:val="006D5914"/>
    <w:rsid w:val="006D6005"/>
    <w:rsid w:val="006D6044"/>
    <w:rsid w:val="006D6502"/>
    <w:rsid w:val="006D6B03"/>
    <w:rsid w:val="006D7852"/>
    <w:rsid w:val="006E2754"/>
    <w:rsid w:val="006E2FA4"/>
    <w:rsid w:val="006E3C16"/>
    <w:rsid w:val="006E4A64"/>
    <w:rsid w:val="006E4CC6"/>
    <w:rsid w:val="006E5A15"/>
    <w:rsid w:val="006E64AD"/>
    <w:rsid w:val="006E6E00"/>
    <w:rsid w:val="006E70DF"/>
    <w:rsid w:val="006F0029"/>
    <w:rsid w:val="006F0412"/>
    <w:rsid w:val="006F0544"/>
    <w:rsid w:val="006F2BEF"/>
    <w:rsid w:val="006F2E66"/>
    <w:rsid w:val="006F383F"/>
    <w:rsid w:val="006F4568"/>
    <w:rsid w:val="006F4C4E"/>
    <w:rsid w:val="006F4C5E"/>
    <w:rsid w:val="006F4D8E"/>
    <w:rsid w:val="006F5DD0"/>
    <w:rsid w:val="006F5F64"/>
    <w:rsid w:val="006F66BD"/>
    <w:rsid w:val="006F7205"/>
    <w:rsid w:val="007009DC"/>
    <w:rsid w:val="00704663"/>
    <w:rsid w:val="00705F89"/>
    <w:rsid w:val="00706881"/>
    <w:rsid w:val="007077AE"/>
    <w:rsid w:val="00711F58"/>
    <w:rsid w:val="00713FD9"/>
    <w:rsid w:val="00714EF6"/>
    <w:rsid w:val="007150F0"/>
    <w:rsid w:val="0071544D"/>
    <w:rsid w:val="007165E0"/>
    <w:rsid w:val="00717578"/>
    <w:rsid w:val="00717BD7"/>
    <w:rsid w:val="00717D60"/>
    <w:rsid w:val="007201AD"/>
    <w:rsid w:val="007209F3"/>
    <w:rsid w:val="00721A8F"/>
    <w:rsid w:val="00722AC2"/>
    <w:rsid w:val="00722D02"/>
    <w:rsid w:val="00722F8D"/>
    <w:rsid w:val="00723554"/>
    <w:rsid w:val="0072598B"/>
    <w:rsid w:val="00725A0B"/>
    <w:rsid w:val="00725EC2"/>
    <w:rsid w:val="007266D9"/>
    <w:rsid w:val="00726AC2"/>
    <w:rsid w:val="00726CD5"/>
    <w:rsid w:val="00730B98"/>
    <w:rsid w:val="0073159C"/>
    <w:rsid w:val="00731985"/>
    <w:rsid w:val="00734562"/>
    <w:rsid w:val="00734DB5"/>
    <w:rsid w:val="00735A00"/>
    <w:rsid w:val="00735CFB"/>
    <w:rsid w:val="007362CE"/>
    <w:rsid w:val="007375A8"/>
    <w:rsid w:val="00737642"/>
    <w:rsid w:val="007403DF"/>
    <w:rsid w:val="007409A7"/>
    <w:rsid w:val="00740DC9"/>
    <w:rsid w:val="0074124F"/>
    <w:rsid w:val="007445FE"/>
    <w:rsid w:val="00744FCE"/>
    <w:rsid w:val="007516E8"/>
    <w:rsid w:val="007518AE"/>
    <w:rsid w:val="00752218"/>
    <w:rsid w:val="00754C4F"/>
    <w:rsid w:val="00754D6D"/>
    <w:rsid w:val="0075550E"/>
    <w:rsid w:val="00756755"/>
    <w:rsid w:val="00757168"/>
    <w:rsid w:val="007573CC"/>
    <w:rsid w:val="0076013E"/>
    <w:rsid w:val="007603E9"/>
    <w:rsid w:val="00762063"/>
    <w:rsid w:val="00762143"/>
    <w:rsid w:val="00762A9C"/>
    <w:rsid w:val="00762DFE"/>
    <w:rsid w:val="00763BD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3B6"/>
    <w:rsid w:val="00792449"/>
    <w:rsid w:val="0079316E"/>
    <w:rsid w:val="00793959"/>
    <w:rsid w:val="00793ADF"/>
    <w:rsid w:val="00793C7A"/>
    <w:rsid w:val="007955E4"/>
    <w:rsid w:val="00795BD1"/>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62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702"/>
    <w:rsid w:val="007E49AA"/>
    <w:rsid w:val="007E5287"/>
    <w:rsid w:val="007E605A"/>
    <w:rsid w:val="007E69CC"/>
    <w:rsid w:val="007E6FB0"/>
    <w:rsid w:val="007F0D82"/>
    <w:rsid w:val="007F0DCB"/>
    <w:rsid w:val="007F1E68"/>
    <w:rsid w:val="007F20F1"/>
    <w:rsid w:val="007F2AC2"/>
    <w:rsid w:val="007F373F"/>
    <w:rsid w:val="007F42C3"/>
    <w:rsid w:val="007F5299"/>
    <w:rsid w:val="007F536A"/>
    <w:rsid w:val="007F53F7"/>
    <w:rsid w:val="007F5DAF"/>
    <w:rsid w:val="007F630F"/>
    <w:rsid w:val="007F705A"/>
    <w:rsid w:val="007F70CC"/>
    <w:rsid w:val="007F76F3"/>
    <w:rsid w:val="007F79FA"/>
    <w:rsid w:val="007F7AE1"/>
    <w:rsid w:val="0080026A"/>
    <w:rsid w:val="00800E2F"/>
    <w:rsid w:val="00801464"/>
    <w:rsid w:val="008014FC"/>
    <w:rsid w:val="00802E9A"/>
    <w:rsid w:val="00803142"/>
    <w:rsid w:val="0080414A"/>
    <w:rsid w:val="00804551"/>
    <w:rsid w:val="00805B03"/>
    <w:rsid w:val="00807E74"/>
    <w:rsid w:val="008103FE"/>
    <w:rsid w:val="00810451"/>
    <w:rsid w:val="00811981"/>
    <w:rsid w:val="00811F21"/>
    <w:rsid w:val="0081245E"/>
    <w:rsid w:val="00812CCD"/>
    <w:rsid w:val="00813D73"/>
    <w:rsid w:val="00814809"/>
    <w:rsid w:val="00817E72"/>
    <w:rsid w:val="0082034F"/>
    <w:rsid w:val="008218D6"/>
    <w:rsid w:val="00821AE8"/>
    <w:rsid w:val="008224A6"/>
    <w:rsid w:val="00822C6A"/>
    <w:rsid w:val="008252D8"/>
    <w:rsid w:val="00825910"/>
    <w:rsid w:val="00826453"/>
    <w:rsid w:val="008273A1"/>
    <w:rsid w:val="008274BB"/>
    <w:rsid w:val="00830B16"/>
    <w:rsid w:val="00830CDB"/>
    <w:rsid w:val="00830E65"/>
    <w:rsid w:val="008318AB"/>
    <w:rsid w:val="008334BF"/>
    <w:rsid w:val="00833B95"/>
    <w:rsid w:val="00834754"/>
    <w:rsid w:val="00834A3B"/>
    <w:rsid w:val="00834BB7"/>
    <w:rsid w:val="00837072"/>
    <w:rsid w:val="0083744C"/>
    <w:rsid w:val="00840A5E"/>
    <w:rsid w:val="00842C2E"/>
    <w:rsid w:val="00843D97"/>
    <w:rsid w:val="00844157"/>
    <w:rsid w:val="008449F4"/>
    <w:rsid w:val="00844B8F"/>
    <w:rsid w:val="0084515B"/>
    <w:rsid w:val="00845424"/>
    <w:rsid w:val="00850DB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394"/>
    <w:rsid w:val="0086377B"/>
    <w:rsid w:val="0086381F"/>
    <w:rsid w:val="00863FE9"/>
    <w:rsid w:val="00865BCA"/>
    <w:rsid w:val="00866FBC"/>
    <w:rsid w:val="0086771E"/>
    <w:rsid w:val="00872977"/>
    <w:rsid w:val="00872C22"/>
    <w:rsid w:val="008735AA"/>
    <w:rsid w:val="008735C7"/>
    <w:rsid w:val="00873EFD"/>
    <w:rsid w:val="008754B1"/>
    <w:rsid w:val="00876CD9"/>
    <w:rsid w:val="00880320"/>
    <w:rsid w:val="00880AA1"/>
    <w:rsid w:val="008814F8"/>
    <w:rsid w:val="0088211C"/>
    <w:rsid w:val="0088283A"/>
    <w:rsid w:val="00883EB3"/>
    <w:rsid w:val="00884656"/>
    <w:rsid w:val="0088596E"/>
    <w:rsid w:val="008872E1"/>
    <w:rsid w:val="008879DA"/>
    <w:rsid w:val="008907FD"/>
    <w:rsid w:val="00890F18"/>
    <w:rsid w:val="00892063"/>
    <w:rsid w:val="008936FF"/>
    <w:rsid w:val="00893F00"/>
    <w:rsid w:val="008941FF"/>
    <w:rsid w:val="00894D74"/>
    <w:rsid w:val="00894F1D"/>
    <w:rsid w:val="00896404"/>
    <w:rsid w:val="00897053"/>
    <w:rsid w:val="008A030C"/>
    <w:rsid w:val="008A08EC"/>
    <w:rsid w:val="008A0FD2"/>
    <w:rsid w:val="008A1C78"/>
    <w:rsid w:val="008A27B8"/>
    <w:rsid w:val="008A44CC"/>
    <w:rsid w:val="008A469B"/>
    <w:rsid w:val="008A4928"/>
    <w:rsid w:val="008A4A5E"/>
    <w:rsid w:val="008A4F48"/>
    <w:rsid w:val="008A59E9"/>
    <w:rsid w:val="008A6B98"/>
    <w:rsid w:val="008B15E3"/>
    <w:rsid w:val="008B162F"/>
    <w:rsid w:val="008B1D4F"/>
    <w:rsid w:val="008B1FF0"/>
    <w:rsid w:val="008B216C"/>
    <w:rsid w:val="008B2EF7"/>
    <w:rsid w:val="008B483E"/>
    <w:rsid w:val="008B4DC6"/>
    <w:rsid w:val="008B5F00"/>
    <w:rsid w:val="008B60E9"/>
    <w:rsid w:val="008C162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94"/>
    <w:rsid w:val="008E181B"/>
    <w:rsid w:val="008E2C98"/>
    <w:rsid w:val="008E3D19"/>
    <w:rsid w:val="008E614A"/>
    <w:rsid w:val="008E6704"/>
    <w:rsid w:val="008E760A"/>
    <w:rsid w:val="008E76A6"/>
    <w:rsid w:val="008F197C"/>
    <w:rsid w:val="008F4027"/>
    <w:rsid w:val="008F5DB4"/>
    <w:rsid w:val="008F62E2"/>
    <w:rsid w:val="008F672C"/>
    <w:rsid w:val="008F6FE3"/>
    <w:rsid w:val="008F7903"/>
    <w:rsid w:val="008F7D6D"/>
    <w:rsid w:val="0090025D"/>
    <w:rsid w:val="00900BEF"/>
    <w:rsid w:val="009013E9"/>
    <w:rsid w:val="009014FC"/>
    <w:rsid w:val="009015B4"/>
    <w:rsid w:val="0090490C"/>
    <w:rsid w:val="0090537A"/>
    <w:rsid w:val="009057AA"/>
    <w:rsid w:val="009063E0"/>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CEC"/>
    <w:rsid w:val="00933DCA"/>
    <w:rsid w:val="00934371"/>
    <w:rsid w:val="00934470"/>
    <w:rsid w:val="00934C2E"/>
    <w:rsid w:val="00935344"/>
    <w:rsid w:val="0093589E"/>
    <w:rsid w:val="0093615C"/>
    <w:rsid w:val="009367F5"/>
    <w:rsid w:val="00936C70"/>
    <w:rsid w:val="00936D93"/>
    <w:rsid w:val="00937D45"/>
    <w:rsid w:val="00942421"/>
    <w:rsid w:val="00942586"/>
    <w:rsid w:val="00942A8D"/>
    <w:rsid w:val="00945C17"/>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C5"/>
    <w:rsid w:val="00972044"/>
    <w:rsid w:val="009722F4"/>
    <w:rsid w:val="00972D23"/>
    <w:rsid w:val="009751B5"/>
    <w:rsid w:val="00975CE0"/>
    <w:rsid w:val="009761CF"/>
    <w:rsid w:val="00976391"/>
    <w:rsid w:val="00976D12"/>
    <w:rsid w:val="009772F8"/>
    <w:rsid w:val="00980000"/>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C97"/>
    <w:rsid w:val="009934B9"/>
    <w:rsid w:val="00993749"/>
    <w:rsid w:val="009946FC"/>
    <w:rsid w:val="00994AE2"/>
    <w:rsid w:val="009952E9"/>
    <w:rsid w:val="00995E59"/>
    <w:rsid w:val="00996972"/>
    <w:rsid w:val="00997FCA"/>
    <w:rsid w:val="009A0F5E"/>
    <w:rsid w:val="009A14F4"/>
    <w:rsid w:val="009A1939"/>
    <w:rsid w:val="009A2358"/>
    <w:rsid w:val="009A250E"/>
    <w:rsid w:val="009A36B1"/>
    <w:rsid w:val="009A44DE"/>
    <w:rsid w:val="009A5784"/>
    <w:rsid w:val="009A71EE"/>
    <w:rsid w:val="009B1AC7"/>
    <w:rsid w:val="009B1F68"/>
    <w:rsid w:val="009B28CC"/>
    <w:rsid w:val="009B2A0D"/>
    <w:rsid w:val="009B2E3A"/>
    <w:rsid w:val="009B2F3F"/>
    <w:rsid w:val="009B3744"/>
    <w:rsid w:val="009B3F43"/>
    <w:rsid w:val="009B4FF3"/>
    <w:rsid w:val="009B5E67"/>
    <w:rsid w:val="009B67F6"/>
    <w:rsid w:val="009B6804"/>
    <w:rsid w:val="009B6A46"/>
    <w:rsid w:val="009B6C15"/>
    <w:rsid w:val="009B6E9B"/>
    <w:rsid w:val="009B7368"/>
    <w:rsid w:val="009B789C"/>
    <w:rsid w:val="009C0091"/>
    <w:rsid w:val="009C07F3"/>
    <w:rsid w:val="009C09D6"/>
    <w:rsid w:val="009C1246"/>
    <w:rsid w:val="009C12AB"/>
    <w:rsid w:val="009C14ED"/>
    <w:rsid w:val="009C1998"/>
    <w:rsid w:val="009C2D8C"/>
    <w:rsid w:val="009C3FC7"/>
    <w:rsid w:val="009C4395"/>
    <w:rsid w:val="009C455F"/>
    <w:rsid w:val="009C4BA7"/>
    <w:rsid w:val="009C51D4"/>
    <w:rsid w:val="009C58E1"/>
    <w:rsid w:val="009C5C95"/>
    <w:rsid w:val="009C5F8A"/>
    <w:rsid w:val="009C609B"/>
    <w:rsid w:val="009C6293"/>
    <w:rsid w:val="009C68C4"/>
    <w:rsid w:val="009C7BFB"/>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EE"/>
    <w:rsid w:val="009E5AD2"/>
    <w:rsid w:val="009E5E33"/>
    <w:rsid w:val="009E713B"/>
    <w:rsid w:val="009F00BC"/>
    <w:rsid w:val="009F0BD4"/>
    <w:rsid w:val="009F1B24"/>
    <w:rsid w:val="009F2CB6"/>
    <w:rsid w:val="009F34FF"/>
    <w:rsid w:val="009F4F45"/>
    <w:rsid w:val="009F57A4"/>
    <w:rsid w:val="009F5B1D"/>
    <w:rsid w:val="009F79B5"/>
    <w:rsid w:val="009F7C8A"/>
    <w:rsid w:val="00A005ED"/>
    <w:rsid w:val="00A00D82"/>
    <w:rsid w:val="00A0236F"/>
    <w:rsid w:val="00A0240B"/>
    <w:rsid w:val="00A03075"/>
    <w:rsid w:val="00A033A4"/>
    <w:rsid w:val="00A0477C"/>
    <w:rsid w:val="00A0509F"/>
    <w:rsid w:val="00A05A6B"/>
    <w:rsid w:val="00A0660E"/>
    <w:rsid w:val="00A07106"/>
    <w:rsid w:val="00A10BDE"/>
    <w:rsid w:val="00A118D1"/>
    <w:rsid w:val="00A12779"/>
    <w:rsid w:val="00A1300A"/>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035"/>
    <w:rsid w:val="00A27543"/>
    <w:rsid w:val="00A30505"/>
    <w:rsid w:val="00A31541"/>
    <w:rsid w:val="00A31D3C"/>
    <w:rsid w:val="00A32335"/>
    <w:rsid w:val="00A331E6"/>
    <w:rsid w:val="00A34195"/>
    <w:rsid w:val="00A34535"/>
    <w:rsid w:val="00A35FA2"/>
    <w:rsid w:val="00A36010"/>
    <w:rsid w:val="00A36832"/>
    <w:rsid w:val="00A41C68"/>
    <w:rsid w:val="00A42794"/>
    <w:rsid w:val="00A43593"/>
    <w:rsid w:val="00A438D9"/>
    <w:rsid w:val="00A43AA5"/>
    <w:rsid w:val="00A446C3"/>
    <w:rsid w:val="00A45638"/>
    <w:rsid w:val="00A4667E"/>
    <w:rsid w:val="00A46B5B"/>
    <w:rsid w:val="00A473E4"/>
    <w:rsid w:val="00A47CC6"/>
    <w:rsid w:val="00A47F95"/>
    <w:rsid w:val="00A50C5F"/>
    <w:rsid w:val="00A51563"/>
    <w:rsid w:val="00A52729"/>
    <w:rsid w:val="00A53003"/>
    <w:rsid w:val="00A5345E"/>
    <w:rsid w:val="00A54949"/>
    <w:rsid w:val="00A55E0A"/>
    <w:rsid w:val="00A5645D"/>
    <w:rsid w:val="00A60363"/>
    <w:rsid w:val="00A607E9"/>
    <w:rsid w:val="00A60C51"/>
    <w:rsid w:val="00A61063"/>
    <w:rsid w:val="00A61ED5"/>
    <w:rsid w:val="00A62ECF"/>
    <w:rsid w:val="00A63160"/>
    <w:rsid w:val="00A643FF"/>
    <w:rsid w:val="00A64C7B"/>
    <w:rsid w:val="00A65A7D"/>
    <w:rsid w:val="00A66142"/>
    <w:rsid w:val="00A66AAC"/>
    <w:rsid w:val="00A66AFD"/>
    <w:rsid w:val="00A67645"/>
    <w:rsid w:val="00A67BA3"/>
    <w:rsid w:val="00A72F65"/>
    <w:rsid w:val="00A73B63"/>
    <w:rsid w:val="00A7456F"/>
    <w:rsid w:val="00A746AE"/>
    <w:rsid w:val="00A74961"/>
    <w:rsid w:val="00A74DEE"/>
    <w:rsid w:val="00A75755"/>
    <w:rsid w:val="00A767CC"/>
    <w:rsid w:val="00A76848"/>
    <w:rsid w:val="00A76903"/>
    <w:rsid w:val="00A7757A"/>
    <w:rsid w:val="00A7791F"/>
    <w:rsid w:val="00A804CF"/>
    <w:rsid w:val="00A80772"/>
    <w:rsid w:val="00A8109F"/>
    <w:rsid w:val="00A8265C"/>
    <w:rsid w:val="00A83682"/>
    <w:rsid w:val="00A8447E"/>
    <w:rsid w:val="00A85157"/>
    <w:rsid w:val="00A86847"/>
    <w:rsid w:val="00A86B4F"/>
    <w:rsid w:val="00A876E8"/>
    <w:rsid w:val="00A904DB"/>
    <w:rsid w:val="00A90D2B"/>
    <w:rsid w:val="00A9186F"/>
    <w:rsid w:val="00A9190D"/>
    <w:rsid w:val="00A92D85"/>
    <w:rsid w:val="00A93620"/>
    <w:rsid w:val="00A93F41"/>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D1F"/>
    <w:rsid w:val="00AB0DEF"/>
    <w:rsid w:val="00AB3BD1"/>
    <w:rsid w:val="00AB443B"/>
    <w:rsid w:val="00AB4A09"/>
    <w:rsid w:val="00AB4AFA"/>
    <w:rsid w:val="00AB51CF"/>
    <w:rsid w:val="00AB59A9"/>
    <w:rsid w:val="00AB5DB5"/>
    <w:rsid w:val="00AB6B33"/>
    <w:rsid w:val="00AB7E31"/>
    <w:rsid w:val="00AC0322"/>
    <w:rsid w:val="00AC0A18"/>
    <w:rsid w:val="00AC1F7B"/>
    <w:rsid w:val="00AC2C62"/>
    <w:rsid w:val="00AC2D32"/>
    <w:rsid w:val="00AC3283"/>
    <w:rsid w:val="00AC3D02"/>
    <w:rsid w:val="00AC450A"/>
    <w:rsid w:val="00AC4A6A"/>
    <w:rsid w:val="00AC4CDB"/>
    <w:rsid w:val="00AC4EB8"/>
    <w:rsid w:val="00AC5656"/>
    <w:rsid w:val="00AC7FB4"/>
    <w:rsid w:val="00AD0290"/>
    <w:rsid w:val="00AD0794"/>
    <w:rsid w:val="00AD0A22"/>
    <w:rsid w:val="00AD0D97"/>
    <w:rsid w:val="00AD1948"/>
    <w:rsid w:val="00AD442F"/>
    <w:rsid w:val="00AD4F04"/>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7F0"/>
    <w:rsid w:val="00AF4A9B"/>
    <w:rsid w:val="00AF4F97"/>
    <w:rsid w:val="00AF7393"/>
    <w:rsid w:val="00B01470"/>
    <w:rsid w:val="00B014C2"/>
    <w:rsid w:val="00B027B7"/>
    <w:rsid w:val="00B02BFC"/>
    <w:rsid w:val="00B03770"/>
    <w:rsid w:val="00B03D58"/>
    <w:rsid w:val="00B03E15"/>
    <w:rsid w:val="00B03F2F"/>
    <w:rsid w:val="00B04613"/>
    <w:rsid w:val="00B059AF"/>
    <w:rsid w:val="00B06F3E"/>
    <w:rsid w:val="00B079F5"/>
    <w:rsid w:val="00B10464"/>
    <w:rsid w:val="00B10999"/>
    <w:rsid w:val="00B12C85"/>
    <w:rsid w:val="00B13232"/>
    <w:rsid w:val="00B13D02"/>
    <w:rsid w:val="00B14987"/>
    <w:rsid w:val="00B15CB4"/>
    <w:rsid w:val="00B15D04"/>
    <w:rsid w:val="00B160F6"/>
    <w:rsid w:val="00B17779"/>
    <w:rsid w:val="00B20E9E"/>
    <w:rsid w:val="00B21492"/>
    <w:rsid w:val="00B21B9D"/>
    <w:rsid w:val="00B22ED3"/>
    <w:rsid w:val="00B24F30"/>
    <w:rsid w:val="00B25925"/>
    <w:rsid w:val="00B25D0E"/>
    <w:rsid w:val="00B25EB4"/>
    <w:rsid w:val="00B26143"/>
    <w:rsid w:val="00B264FD"/>
    <w:rsid w:val="00B26B65"/>
    <w:rsid w:val="00B272D5"/>
    <w:rsid w:val="00B272E2"/>
    <w:rsid w:val="00B300BA"/>
    <w:rsid w:val="00B30E20"/>
    <w:rsid w:val="00B3212C"/>
    <w:rsid w:val="00B32CA9"/>
    <w:rsid w:val="00B32DC3"/>
    <w:rsid w:val="00B33C9A"/>
    <w:rsid w:val="00B34011"/>
    <w:rsid w:val="00B35255"/>
    <w:rsid w:val="00B3593E"/>
    <w:rsid w:val="00B367F4"/>
    <w:rsid w:val="00B369A9"/>
    <w:rsid w:val="00B37C46"/>
    <w:rsid w:val="00B401EF"/>
    <w:rsid w:val="00B41DDA"/>
    <w:rsid w:val="00B429F6"/>
    <w:rsid w:val="00B435BF"/>
    <w:rsid w:val="00B438A2"/>
    <w:rsid w:val="00B444C8"/>
    <w:rsid w:val="00B4499B"/>
    <w:rsid w:val="00B44FFE"/>
    <w:rsid w:val="00B464DA"/>
    <w:rsid w:val="00B4657F"/>
    <w:rsid w:val="00B46EF5"/>
    <w:rsid w:val="00B47691"/>
    <w:rsid w:val="00B4781C"/>
    <w:rsid w:val="00B5096F"/>
    <w:rsid w:val="00B51FF2"/>
    <w:rsid w:val="00B526DF"/>
    <w:rsid w:val="00B52E17"/>
    <w:rsid w:val="00B5315C"/>
    <w:rsid w:val="00B54F53"/>
    <w:rsid w:val="00B558B3"/>
    <w:rsid w:val="00B55BE9"/>
    <w:rsid w:val="00B560D2"/>
    <w:rsid w:val="00B5769D"/>
    <w:rsid w:val="00B57B4F"/>
    <w:rsid w:val="00B616F2"/>
    <w:rsid w:val="00B61BA6"/>
    <w:rsid w:val="00B6257C"/>
    <w:rsid w:val="00B6361C"/>
    <w:rsid w:val="00B66F35"/>
    <w:rsid w:val="00B67B0A"/>
    <w:rsid w:val="00B702BB"/>
    <w:rsid w:val="00B71D07"/>
    <w:rsid w:val="00B71DC3"/>
    <w:rsid w:val="00B71E39"/>
    <w:rsid w:val="00B72CC6"/>
    <w:rsid w:val="00B738FB"/>
    <w:rsid w:val="00B741F2"/>
    <w:rsid w:val="00B75989"/>
    <w:rsid w:val="00B77B34"/>
    <w:rsid w:val="00B80D58"/>
    <w:rsid w:val="00B80DC6"/>
    <w:rsid w:val="00B81E96"/>
    <w:rsid w:val="00B82343"/>
    <w:rsid w:val="00B8312C"/>
    <w:rsid w:val="00B85129"/>
    <w:rsid w:val="00B85847"/>
    <w:rsid w:val="00B86417"/>
    <w:rsid w:val="00B90A18"/>
    <w:rsid w:val="00B91779"/>
    <w:rsid w:val="00B91E98"/>
    <w:rsid w:val="00B92AF9"/>
    <w:rsid w:val="00B940B0"/>
    <w:rsid w:val="00B9467E"/>
    <w:rsid w:val="00B95DC8"/>
    <w:rsid w:val="00B9643B"/>
    <w:rsid w:val="00B96702"/>
    <w:rsid w:val="00BA00DE"/>
    <w:rsid w:val="00BA0F20"/>
    <w:rsid w:val="00BA2F3F"/>
    <w:rsid w:val="00BA3200"/>
    <w:rsid w:val="00BA340C"/>
    <w:rsid w:val="00BA345C"/>
    <w:rsid w:val="00BA4763"/>
    <w:rsid w:val="00BA54EF"/>
    <w:rsid w:val="00BA6114"/>
    <w:rsid w:val="00BA7455"/>
    <w:rsid w:val="00BA7676"/>
    <w:rsid w:val="00BA7AC1"/>
    <w:rsid w:val="00BB0224"/>
    <w:rsid w:val="00BB02B7"/>
    <w:rsid w:val="00BB0C50"/>
    <w:rsid w:val="00BB0E93"/>
    <w:rsid w:val="00BB16F4"/>
    <w:rsid w:val="00BB1E2C"/>
    <w:rsid w:val="00BB21C3"/>
    <w:rsid w:val="00BB2751"/>
    <w:rsid w:val="00BB3C2D"/>
    <w:rsid w:val="00BB3D43"/>
    <w:rsid w:val="00BB51D0"/>
    <w:rsid w:val="00BB5B6F"/>
    <w:rsid w:val="00BB69FE"/>
    <w:rsid w:val="00BC0F4B"/>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1E5"/>
    <w:rsid w:val="00BD3756"/>
    <w:rsid w:val="00BD472D"/>
    <w:rsid w:val="00BD57CC"/>
    <w:rsid w:val="00BD5BCA"/>
    <w:rsid w:val="00BE10F1"/>
    <w:rsid w:val="00BE1A5A"/>
    <w:rsid w:val="00BE231E"/>
    <w:rsid w:val="00BE256F"/>
    <w:rsid w:val="00BE2828"/>
    <w:rsid w:val="00BE2B0A"/>
    <w:rsid w:val="00BE3468"/>
    <w:rsid w:val="00BE3DF4"/>
    <w:rsid w:val="00BE42C3"/>
    <w:rsid w:val="00BE42F2"/>
    <w:rsid w:val="00BE469E"/>
    <w:rsid w:val="00BE59D6"/>
    <w:rsid w:val="00BE6AFC"/>
    <w:rsid w:val="00BE7103"/>
    <w:rsid w:val="00BE7F17"/>
    <w:rsid w:val="00BE7FD8"/>
    <w:rsid w:val="00BF0C52"/>
    <w:rsid w:val="00BF0D2F"/>
    <w:rsid w:val="00BF126A"/>
    <w:rsid w:val="00BF1E2A"/>
    <w:rsid w:val="00BF2243"/>
    <w:rsid w:val="00BF3B6F"/>
    <w:rsid w:val="00BF4C3A"/>
    <w:rsid w:val="00BF51D4"/>
    <w:rsid w:val="00BF5EF9"/>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659"/>
    <w:rsid w:val="00C0676D"/>
    <w:rsid w:val="00C06875"/>
    <w:rsid w:val="00C107BF"/>
    <w:rsid w:val="00C116B2"/>
    <w:rsid w:val="00C1189E"/>
    <w:rsid w:val="00C121E4"/>
    <w:rsid w:val="00C137F5"/>
    <w:rsid w:val="00C146D0"/>
    <w:rsid w:val="00C14C14"/>
    <w:rsid w:val="00C14C9D"/>
    <w:rsid w:val="00C14FDB"/>
    <w:rsid w:val="00C158D6"/>
    <w:rsid w:val="00C16A47"/>
    <w:rsid w:val="00C2083F"/>
    <w:rsid w:val="00C215AE"/>
    <w:rsid w:val="00C21A15"/>
    <w:rsid w:val="00C21B0B"/>
    <w:rsid w:val="00C21C81"/>
    <w:rsid w:val="00C22434"/>
    <w:rsid w:val="00C22BC2"/>
    <w:rsid w:val="00C248DE"/>
    <w:rsid w:val="00C25BC5"/>
    <w:rsid w:val="00C27B02"/>
    <w:rsid w:val="00C3209E"/>
    <w:rsid w:val="00C3212E"/>
    <w:rsid w:val="00C34C12"/>
    <w:rsid w:val="00C34F3A"/>
    <w:rsid w:val="00C36359"/>
    <w:rsid w:val="00C36979"/>
    <w:rsid w:val="00C36E24"/>
    <w:rsid w:val="00C37160"/>
    <w:rsid w:val="00C40177"/>
    <w:rsid w:val="00C40379"/>
    <w:rsid w:val="00C4043D"/>
    <w:rsid w:val="00C42557"/>
    <w:rsid w:val="00C433AE"/>
    <w:rsid w:val="00C43418"/>
    <w:rsid w:val="00C43604"/>
    <w:rsid w:val="00C4361F"/>
    <w:rsid w:val="00C44C38"/>
    <w:rsid w:val="00C45A3F"/>
    <w:rsid w:val="00C46228"/>
    <w:rsid w:val="00C475F8"/>
    <w:rsid w:val="00C47B3F"/>
    <w:rsid w:val="00C5182B"/>
    <w:rsid w:val="00C51CC5"/>
    <w:rsid w:val="00C52444"/>
    <w:rsid w:val="00C52C13"/>
    <w:rsid w:val="00C530DD"/>
    <w:rsid w:val="00C541F2"/>
    <w:rsid w:val="00C54513"/>
    <w:rsid w:val="00C548C2"/>
    <w:rsid w:val="00C54FAF"/>
    <w:rsid w:val="00C5511B"/>
    <w:rsid w:val="00C55399"/>
    <w:rsid w:val="00C56CF9"/>
    <w:rsid w:val="00C57667"/>
    <w:rsid w:val="00C578D2"/>
    <w:rsid w:val="00C627BE"/>
    <w:rsid w:val="00C64546"/>
    <w:rsid w:val="00C648AC"/>
    <w:rsid w:val="00C64DF1"/>
    <w:rsid w:val="00C65131"/>
    <w:rsid w:val="00C6579C"/>
    <w:rsid w:val="00C66615"/>
    <w:rsid w:val="00C66957"/>
    <w:rsid w:val="00C67AC5"/>
    <w:rsid w:val="00C70037"/>
    <w:rsid w:val="00C71E0D"/>
    <w:rsid w:val="00C7263C"/>
    <w:rsid w:val="00C73BE9"/>
    <w:rsid w:val="00C74B22"/>
    <w:rsid w:val="00C75299"/>
    <w:rsid w:val="00C7569C"/>
    <w:rsid w:val="00C757EE"/>
    <w:rsid w:val="00C76599"/>
    <w:rsid w:val="00C76BBA"/>
    <w:rsid w:val="00C76DE8"/>
    <w:rsid w:val="00C775F6"/>
    <w:rsid w:val="00C77744"/>
    <w:rsid w:val="00C77E48"/>
    <w:rsid w:val="00C80BE3"/>
    <w:rsid w:val="00C80EAD"/>
    <w:rsid w:val="00C83065"/>
    <w:rsid w:val="00C83CA4"/>
    <w:rsid w:val="00C83D2F"/>
    <w:rsid w:val="00C845DE"/>
    <w:rsid w:val="00C871EF"/>
    <w:rsid w:val="00C87EF3"/>
    <w:rsid w:val="00C910E9"/>
    <w:rsid w:val="00C91B18"/>
    <w:rsid w:val="00C93857"/>
    <w:rsid w:val="00C939F9"/>
    <w:rsid w:val="00C93C88"/>
    <w:rsid w:val="00C948FD"/>
    <w:rsid w:val="00C96367"/>
    <w:rsid w:val="00C968AF"/>
    <w:rsid w:val="00C9791E"/>
    <w:rsid w:val="00CA0156"/>
    <w:rsid w:val="00CA089A"/>
    <w:rsid w:val="00CA0B4B"/>
    <w:rsid w:val="00CA1995"/>
    <w:rsid w:val="00CA5B19"/>
    <w:rsid w:val="00CA6115"/>
    <w:rsid w:val="00CA6A05"/>
    <w:rsid w:val="00CA7003"/>
    <w:rsid w:val="00CA76A1"/>
    <w:rsid w:val="00CB2807"/>
    <w:rsid w:val="00CB285D"/>
    <w:rsid w:val="00CB3D61"/>
    <w:rsid w:val="00CB690A"/>
    <w:rsid w:val="00CC0DAC"/>
    <w:rsid w:val="00CC1279"/>
    <w:rsid w:val="00CC14A5"/>
    <w:rsid w:val="00CC2796"/>
    <w:rsid w:val="00CC2CB6"/>
    <w:rsid w:val="00CC3816"/>
    <w:rsid w:val="00CC3CAD"/>
    <w:rsid w:val="00CC4EDD"/>
    <w:rsid w:val="00CC59D1"/>
    <w:rsid w:val="00CC5F1E"/>
    <w:rsid w:val="00CC77FF"/>
    <w:rsid w:val="00CC780F"/>
    <w:rsid w:val="00CC7F9E"/>
    <w:rsid w:val="00CD02B7"/>
    <w:rsid w:val="00CD0E9E"/>
    <w:rsid w:val="00CD1922"/>
    <w:rsid w:val="00CD27F3"/>
    <w:rsid w:val="00CD28CA"/>
    <w:rsid w:val="00CD2EC3"/>
    <w:rsid w:val="00CD39F8"/>
    <w:rsid w:val="00CD4266"/>
    <w:rsid w:val="00CD4A81"/>
    <w:rsid w:val="00CD4B24"/>
    <w:rsid w:val="00CD549A"/>
    <w:rsid w:val="00CD6F50"/>
    <w:rsid w:val="00CD7843"/>
    <w:rsid w:val="00CD799D"/>
    <w:rsid w:val="00CE034E"/>
    <w:rsid w:val="00CE0BE8"/>
    <w:rsid w:val="00CE14C8"/>
    <w:rsid w:val="00CE34A4"/>
    <w:rsid w:val="00CE682B"/>
    <w:rsid w:val="00CE6C49"/>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07D3"/>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7255"/>
    <w:rsid w:val="00D27516"/>
    <w:rsid w:val="00D27A9C"/>
    <w:rsid w:val="00D3012D"/>
    <w:rsid w:val="00D30735"/>
    <w:rsid w:val="00D31DC4"/>
    <w:rsid w:val="00D32411"/>
    <w:rsid w:val="00D328F9"/>
    <w:rsid w:val="00D32C9F"/>
    <w:rsid w:val="00D32CAC"/>
    <w:rsid w:val="00D33492"/>
    <w:rsid w:val="00D3371A"/>
    <w:rsid w:val="00D3552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39"/>
    <w:rsid w:val="00D529A9"/>
    <w:rsid w:val="00D52E2D"/>
    <w:rsid w:val="00D52F34"/>
    <w:rsid w:val="00D54BB3"/>
    <w:rsid w:val="00D55084"/>
    <w:rsid w:val="00D579EB"/>
    <w:rsid w:val="00D602C2"/>
    <w:rsid w:val="00D614D5"/>
    <w:rsid w:val="00D6339A"/>
    <w:rsid w:val="00D641C5"/>
    <w:rsid w:val="00D64BFB"/>
    <w:rsid w:val="00D709A0"/>
    <w:rsid w:val="00D710EE"/>
    <w:rsid w:val="00D7132C"/>
    <w:rsid w:val="00D72284"/>
    <w:rsid w:val="00D732DF"/>
    <w:rsid w:val="00D733BE"/>
    <w:rsid w:val="00D73732"/>
    <w:rsid w:val="00D738BB"/>
    <w:rsid w:val="00D74531"/>
    <w:rsid w:val="00D765CA"/>
    <w:rsid w:val="00D80624"/>
    <w:rsid w:val="00D80AF2"/>
    <w:rsid w:val="00D82F56"/>
    <w:rsid w:val="00D83241"/>
    <w:rsid w:val="00D841E6"/>
    <w:rsid w:val="00D84DCF"/>
    <w:rsid w:val="00D85C3D"/>
    <w:rsid w:val="00D875E5"/>
    <w:rsid w:val="00D87B7A"/>
    <w:rsid w:val="00D9022E"/>
    <w:rsid w:val="00D902CA"/>
    <w:rsid w:val="00D91217"/>
    <w:rsid w:val="00D93697"/>
    <w:rsid w:val="00D93D2F"/>
    <w:rsid w:val="00D94D9E"/>
    <w:rsid w:val="00D95377"/>
    <w:rsid w:val="00D96E0E"/>
    <w:rsid w:val="00D96FF5"/>
    <w:rsid w:val="00D975F7"/>
    <w:rsid w:val="00D97F1A"/>
    <w:rsid w:val="00D97F78"/>
    <w:rsid w:val="00DA29D5"/>
    <w:rsid w:val="00DA2AA6"/>
    <w:rsid w:val="00DA3AEF"/>
    <w:rsid w:val="00DA4A95"/>
    <w:rsid w:val="00DA5C7E"/>
    <w:rsid w:val="00DA5E2A"/>
    <w:rsid w:val="00DA618C"/>
    <w:rsid w:val="00DA6AF2"/>
    <w:rsid w:val="00DA7F6E"/>
    <w:rsid w:val="00DB010B"/>
    <w:rsid w:val="00DB1252"/>
    <w:rsid w:val="00DB1C5D"/>
    <w:rsid w:val="00DB284E"/>
    <w:rsid w:val="00DB322D"/>
    <w:rsid w:val="00DB38B6"/>
    <w:rsid w:val="00DB4D35"/>
    <w:rsid w:val="00DB5B57"/>
    <w:rsid w:val="00DB6FED"/>
    <w:rsid w:val="00DC05E2"/>
    <w:rsid w:val="00DC0A91"/>
    <w:rsid w:val="00DC1357"/>
    <w:rsid w:val="00DC3C9F"/>
    <w:rsid w:val="00DC4247"/>
    <w:rsid w:val="00DC430B"/>
    <w:rsid w:val="00DC4A42"/>
    <w:rsid w:val="00DC5335"/>
    <w:rsid w:val="00DC66C7"/>
    <w:rsid w:val="00DC7E89"/>
    <w:rsid w:val="00DD0926"/>
    <w:rsid w:val="00DD1FA5"/>
    <w:rsid w:val="00DD278C"/>
    <w:rsid w:val="00DD2B73"/>
    <w:rsid w:val="00DD47B2"/>
    <w:rsid w:val="00DD5B62"/>
    <w:rsid w:val="00DD66F1"/>
    <w:rsid w:val="00DD6A08"/>
    <w:rsid w:val="00DE2B7E"/>
    <w:rsid w:val="00DE325F"/>
    <w:rsid w:val="00DE36CD"/>
    <w:rsid w:val="00DE4468"/>
    <w:rsid w:val="00DE4D23"/>
    <w:rsid w:val="00DE4FE3"/>
    <w:rsid w:val="00DE7821"/>
    <w:rsid w:val="00DE7993"/>
    <w:rsid w:val="00DF0A26"/>
    <w:rsid w:val="00DF0AC7"/>
    <w:rsid w:val="00DF1A53"/>
    <w:rsid w:val="00DF2E05"/>
    <w:rsid w:val="00DF35F4"/>
    <w:rsid w:val="00DF3C0A"/>
    <w:rsid w:val="00DF54A8"/>
    <w:rsid w:val="00DF6242"/>
    <w:rsid w:val="00DF65BD"/>
    <w:rsid w:val="00DF6E9D"/>
    <w:rsid w:val="00DF7AE0"/>
    <w:rsid w:val="00E00050"/>
    <w:rsid w:val="00E016E3"/>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748"/>
    <w:rsid w:val="00E15C61"/>
    <w:rsid w:val="00E16F6D"/>
    <w:rsid w:val="00E20BA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A3E"/>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1E6B"/>
    <w:rsid w:val="00E4287B"/>
    <w:rsid w:val="00E449F6"/>
    <w:rsid w:val="00E45525"/>
    <w:rsid w:val="00E46ECD"/>
    <w:rsid w:val="00E46FFA"/>
    <w:rsid w:val="00E47632"/>
    <w:rsid w:val="00E50E82"/>
    <w:rsid w:val="00E52155"/>
    <w:rsid w:val="00E54D1D"/>
    <w:rsid w:val="00E55670"/>
    <w:rsid w:val="00E557D6"/>
    <w:rsid w:val="00E55CA3"/>
    <w:rsid w:val="00E570FD"/>
    <w:rsid w:val="00E57CA8"/>
    <w:rsid w:val="00E57CDD"/>
    <w:rsid w:val="00E57E85"/>
    <w:rsid w:val="00E629F8"/>
    <w:rsid w:val="00E63645"/>
    <w:rsid w:val="00E63679"/>
    <w:rsid w:val="00E636FF"/>
    <w:rsid w:val="00E63ADC"/>
    <w:rsid w:val="00E656D1"/>
    <w:rsid w:val="00E65951"/>
    <w:rsid w:val="00E65B67"/>
    <w:rsid w:val="00E66033"/>
    <w:rsid w:val="00E6696D"/>
    <w:rsid w:val="00E672B9"/>
    <w:rsid w:val="00E676F0"/>
    <w:rsid w:val="00E67CCB"/>
    <w:rsid w:val="00E71DF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A05"/>
    <w:rsid w:val="00E91093"/>
    <w:rsid w:val="00E91498"/>
    <w:rsid w:val="00E91691"/>
    <w:rsid w:val="00E9296B"/>
    <w:rsid w:val="00E9296C"/>
    <w:rsid w:val="00E92C8C"/>
    <w:rsid w:val="00E94931"/>
    <w:rsid w:val="00E94FB3"/>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454"/>
    <w:rsid w:val="00EB0711"/>
    <w:rsid w:val="00EB09DB"/>
    <w:rsid w:val="00EB164E"/>
    <w:rsid w:val="00EB245F"/>
    <w:rsid w:val="00EB25FE"/>
    <w:rsid w:val="00EB33D4"/>
    <w:rsid w:val="00EB3476"/>
    <w:rsid w:val="00EB3646"/>
    <w:rsid w:val="00EB3CCD"/>
    <w:rsid w:val="00EB4FDF"/>
    <w:rsid w:val="00EB544E"/>
    <w:rsid w:val="00EB63C5"/>
    <w:rsid w:val="00EB646B"/>
    <w:rsid w:val="00EB7363"/>
    <w:rsid w:val="00EB7E8B"/>
    <w:rsid w:val="00EC0A0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0CBC"/>
    <w:rsid w:val="00ED129B"/>
    <w:rsid w:val="00ED4E38"/>
    <w:rsid w:val="00ED5DA1"/>
    <w:rsid w:val="00ED7515"/>
    <w:rsid w:val="00EE11C0"/>
    <w:rsid w:val="00EE1219"/>
    <w:rsid w:val="00EE2FD9"/>
    <w:rsid w:val="00EE307D"/>
    <w:rsid w:val="00EE30F3"/>
    <w:rsid w:val="00EE42CC"/>
    <w:rsid w:val="00EE4662"/>
    <w:rsid w:val="00EE5DC0"/>
    <w:rsid w:val="00EE6349"/>
    <w:rsid w:val="00EE66DA"/>
    <w:rsid w:val="00EE6717"/>
    <w:rsid w:val="00EE6A2D"/>
    <w:rsid w:val="00EE78EC"/>
    <w:rsid w:val="00EF097E"/>
    <w:rsid w:val="00EF0CB6"/>
    <w:rsid w:val="00EF19F9"/>
    <w:rsid w:val="00EF1F0D"/>
    <w:rsid w:val="00EF2A87"/>
    <w:rsid w:val="00EF2AFC"/>
    <w:rsid w:val="00EF3D08"/>
    <w:rsid w:val="00EF41DF"/>
    <w:rsid w:val="00EF48DB"/>
    <w:rsid w:val="00EF4A41"/>
    <w:rsid w:val="00EF4BE5"/>
    <w:rsid w:val="00EF4E42"/>
    <w:rsid w:val="00EF6C78"/>
    <w:rsid w:val="00EF6C9D"/>
    <w:rsid w:val="00EF6CE8"/>
    <w:rsid w:val="00F003A1"/>
    <w:rsid w:val="00F019C1"/>
    <w:rsid w:val="00F02431"/>
    <w:rsid w:val="00F02727"/>
    <w:rsid w:val="00F03889"/>
    <w:rsid w:val="00F03C86"/>
    <w:rsid w:val="00F05DE6"/>
    <w:rsid w:val="00F06045"/>
    <w:rsid w:val="00F0628A"/>
    <w:rsid w:val="00F0699E"/>
    <w:rsid w:val="00F07A65"/>
    <w:rsid w:val="00F1002C"/>
    <w:rsid w:val="00F117CA"/>
    <w:rsid w:val="00F11A9D"/>
    <w:rsid w:val="00F12167"/>
    <w:rsid w:val="00F129E7"/>
    <w:rsid w:val="00F151BF"/>
    <w:rsid w:val="00F15688"/>
    <w:rsid w:val="00F15F5D"/>
    <w:rsid w:val="00F17046"/>
    <w:rsid w:val="00F17EF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DFF"/>
    <w:rsid w:val="00F36E18"/>
    <w:rsid w:val="00F37BA2"/>
    <w:rsid w:val="00F40EE5"/>
    <w:rsid w:val="00F429BE"/>
    <w:rsid w:val="00F43148"/>
    <w:rsid w:val="00F43588"/>
    <w:rsid w:val="00F44AF0"/>
    <w:rsid w:val="00F44E76"/>
    <w:rsid w:val="00F45049"/>
    <w:rsid w:val="00F45EB4"/>
    <w:rsid w:val="00F46295"/>
    <w:rsid w:val="00F4677B"/>
    <w:rsid w:val="00F47CC0"/>
    <w:rsid w:val="00F51F96"/>
    <w:rsid w:val="00F52A64"/>
    <w:rsid w:val="00F53417"/>
    <w:rsid w:val="00F549D1"/>
    <w:rsid w:val="00F550D1"/>
    <w:rsid w:val="00F55732"/>
    <w:rsid w:val="00F55950"/>
    <w:rsid w:val="00F566A0"/>
    <w:rsid w:val="00F56BB9"/>
    <w:rsid w:val="00F56F6F"/>
    <w:rsid w:val="00F5770E"/>
    <w:rsid w:val="00F60CB6"/>
    <w:rsid w:val="00F61070"/>
    <w:rsid w:val="00F62FE9"/>
    <w:rsid w:val="00F6492F"/>
    <w:rsid w:val="00F64B9B"/>
    <w:rsid w:val="00F65A1B"/>
    <w:rsid w:val="00F66C8A"/>
    <w:rsid w:val="00F67522"/>
    <w:rsid w:val="00F67578"/>
    <w:rsid w:val="00F67C3F"/>
    <w:rsid w:val="00F71CC5"/>
    <w:rsid w:val="00F72B8D"/>
    <w:rsid w:val="00F72DB4"/>
    <w:rsid w:val="00F73F19"/>
    <w:rsid w:val="00F751ED"/>
    <w:rsid w:val="00F76259"/>
    <w:rsid w:val="00F767C3"/>
    <w:rsid w:val="00F77118"/>
    <w:rsid w:val="00F80E63"/>
    <w:rsid w:val="00F8116D"/>
    <w:rsid w:val="00F81180"/>
    <w:rsid w:val="00F81E6F"/>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283"/>
    <w:rsid w:val="00FA132B"/>
    <w:rsid w:val="00FA1412"/>
    <w:rsid w:val="00FA1BEF"/>
    <w:rsid w:val="00FA217D"/>
    <w:rsid w:val="00FA4145"/>
    <w:rsid w:val="00FA43EE"/>
    <w:rsid w:val="00FA5D1E"/>
    <w:rsid w:val="00FA73F2"/>
    <w:rsid w:val="00FB1849"/>
    <w:rsid w:val="00FB2293"/>
    <w:rsid w:val="00FB4F01"/>
    <w:rsid w:val="00FB5464"/>
    <w:rsid w:val="00FB6D54"/>
    <w:rsid w:val="00FC1B87"/>
    <w:rsid w:val="00FC20A4"/>
    <w:rsid w:val="00FC2C86"/>
    <w:rsid w:val="00FC32DA"/>
    <w:rsid w:val="00FC34C6"/>
    <w:rsid w:val="00FC4794"/>
    <w:rsid w:val="00FC4F8A"/>
    <w:rsid w:val="00FC56DB"/>
    <w:rsid w:val="00FC647A"/>
    <w:rsid w:val="00FC74CA"/>
    <w:rsid w:val="00FD13D4"/>
    <w:rsid w:val="00FD18E6"/>
    <w:rsid w:val="00FD1E9F"/>
    <w:rsid w:val="00FD2291"/>
    <w:rsid w:val="00FD298F"/>
    <w:rsid w:val="00FD33DD"/>
    <w:rsid w:val="00FD73E1"/>
    <w:rsid w:val="00FD7BCD"/>
    <w:rsid w:val="00FE167F"/>
    <w:rsid w:val="00FE1F7B"/>
    <w:rsid w:val="00FE367E"/>
    <w:rsid w:val="00FE60EB"/>
    <w:rsid w:val="00FE670B"/>
    <w:rsid w:val="00FE7296"/>
    <w:rsid w:val="00FE7DEA"/>
    <w:rsid w:val="00FE7E2D"/>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2"/>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99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099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730204">
      <w:bodyDiv w:val="1"/>
      <w:marLeft w:val="0"/>
      <w:marRight w:val="0"/>
      <w:marTop w:val="0"/>
      <w:marBottom w:val="0"/>
      <w:divBdr>
        <w:top w:val="none" w:sz="0" w:space="0" w:color="auto"/>
        <w:left w:val="none" w:sz="0" w:space="0" w:color="auto"/>
        <w:bottom w:val="none" w:sz="0" w:space="0" w:color="auto"/>
        <w:right w:val="none" w:sz="0" w:space="0" w:color="auto"/>
      </w:divBdr>
    </w:div>
    <w:div w:id="4182772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500124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49525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668804">
      <w:bodyDiv w:val="1"/>
      <w:marLeft w:val="0"/>
      <w:marRight w:val="0"/>
      <w:marTop w:val="0"/>
      <w:marBottom w:val="0"/>
      <w:divBdr>
        <w:top w:val="none" w:sz="0" w:space="0" w:color="auto"/>
        <w:left w:val="none" w:sz="0" w:space="0" w:color="auto"/>
        <w:bottom w:val="none" w:sz="0" w:space="0" w:color="auto"/>
        <w:right w:val="none" w:sz="0" w:space="0" w:color="auto"/>
      </w:divBdr>
    </w:div>
    <w:div w:id="4297404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381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098067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45999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25287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9293879">
      <w:bodyDiv w:val="1"/>
      <w:marLeft w:val="0"/>
      <w:marRight w:val="0"/>
      <w:marTop w:val="0"/>
      <w:marBottom w:val="0"/>
      <w:divBdr>
        <w:top w:val="none" w:sz="0" w:space="0" w:color="auto"/>
        <w:left w:val="none" w:sz="0" w:space="0" w:color="auto"/>
        <w:bottom w:val="none" w:sz="0" w:space="0" w:color="auto"/>
        <w:right w:val="none" w:sz="0" w:space="0" w:color="auto"/>
      </w:divBdr>
    </w:div>
    <w:div w:id="1485121432">
      <w:bodyDiv w:val="1"/>
      <w:marLeft w:val="0"/>
      <w:marRight w:val="0"/>
      <w:marTop w:val="0"/>
      <w:marBottom w:val="0"/>
      <w:divBdr>
        <w:top w:val="none" w:sz="0" w:space="0" w:color="auto"/>
        <w:left w:val="none" w:sz="0" w:space="0" w:color="auto"/>
        <w:bottom w:val="none" w:sz="0" w:space="0" w:color="auto"/>
        <w:right w:val="none" w:sz="0" w:space="0" w:color="auto"/>
      </w:divBdr>
    </w:div>
    <w:div w:id="15087922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83288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839090">
      <w:bodyDiv w:val="1"/>
      <w:marLeft w:val="0"/>
      <w:marRight w:val="0"/>
      <w:marTop w:val="0"/>
      <w:marBottom w:val="0"/>
      <w:divBdr>
        <w:top w:val="none" w:sz="0" w:space="0" w:color="auto"/>
        <w:left w:val="none" w:sz="0" w:space="0" w:color="auto"/>
        <w:bottom w:val="none" w:sz="0" w:space="0" w:color="auto"/>
        <w:right w:val="none" w:sz="0" w:space="0" w:color="auto"/>
      </w:divBdr>
      <w:divsChild>
        <w:div w:id="1861158222">
          <w:marLeft w:val="346"/>
          <w:marRight w:val="0"/>
          <w:marTop w:val="4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26D262-5CC9-4664-9865-866818838EFE}">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1686</Words>
  <Characters>8910</Characters>
  <Application>Microsoft Office Word</Application>
  <DocSecurity>0</DocSecurity>
  <Lines>74</Lines>
  <Paragraphs>21</Paragraphs>
  <ScaleCrop>false</ScaleCrop>
  <Company>Huawei</Company>
  <LinksUpToDate>false</LinksUpToDate>
  <CharactersWithSpaces>10575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DOCOMO</cp:lastModifiedBy>
  <cp:revision>9</cp:revision>
  <cp:lastPrinted>2018-08-13T16:59:00Z</cp:lastPrinted>
  <dcterms:created xsi:type="dcterms:W3CDTF">2024-02-16T08:39:00Z</dcterms:created>
  <dcterms:modified xsi:type="dcterms:W3CDTF">2024-02-16T10:33:00Z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(3)AZZpUMTHnyqLU8MWk/iXXyEPJWGLvikttwKwdDJcpMorN3BVhmDjhcpf8VOEPqueH8EV0479
ZVuBW8rIbgzL3ze1hDM/lxnkwPNKDlqzPYQVzf8rOh1+JOQEKEhug15BcV6sx2lB3pqzJHHV
lyO6tsurd9r45A1AkcoLRnJJ4fknAkordXyArvkeOjYQuhL+MCgCuhLHIGu+fENsR9tD2DQv
XXifCiui/fqUylfq6l</vt:lpwstr>
  </property>
  <property fmtid="{D5CDD505-2E9C-101B-9397-08002B2CF9AE}" pid="4" name="_2015_ms_pID_7253431">
    <vt:lpwstr>++zgyjyojtMDFw39K2sExS8+ylwiZTHgMoO+Dc3ODgou0Oek0PNnBe
yj5f8ZXbvYVloummrEcgehdrns64o1kTzjDYaRH1jUc37m+FEN/pyFjR32Vpb6nnkmG+3FIU
mSTOep2spHqrJhy9gAFdGOrC6+SHhv6Gs2fYz1PRKGS6b8R5e/l3NJKFLpfcudIdP8SwW+xI
sEo6JREBVBF4a4yDxtBkAFUDrdMKlLzigzm+</vt:lpwstr>
  </property>
  <property fmtid="{D5CDD505-2E9C-101B-9397-08002B2CF9AE}" pid="5" name="_2015_ms_pID_7253432">
    <vt:lpwstr>TA==</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1700190459</vt:lpwstr>
  </property>
</Properties>
</file>